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3F" w:rsidRPr="008143C4" w:rsidRDefault="00820A64" w:rsidP="00D57F2D">
      <w:pPr>
        <w:jc w:val="right"/>
        <w:rPr>
          <w:b/>
          <w:bCs/>
          <w:color w:val="000000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8E25DA" wp14:editId="504EE34D">
            <wp:simplePos x="0" y="0"/>
            <wp:positionH relativeFrom="column">
              <wp:posOffset>3457575</wp:posOffset>
            </wp:positionH>
            <wp:positionV relativeFrom="paragraph">
              <wp:posOffset>-541655</wp:posOffset>
            </wp:positionV>
            <wp:extent cx="2463165" cy="597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3F" w:rsidRPr="008143C4">
        <w:rPr>
          <w:b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9D4ED2" wp14:editId="54E5A23F">
                <wp:simplePos x="0" y="0"/>
                <wp:positionH relativeFrom="column">
                  <wp:posOffset>-20955</wp:posOffset>
                </wp:positionH>
                <wp:positionV relativeFrom="paragraph">
                  <wp:posOffset>59690</wp:posOffset>
                </wp:positionV>
                <wp:extent cx="2819400" cy="457200"/>
                <wp:effectExtent l="80010" t="75565" r="571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81729" w:rsidRDefault="00781729" w:rsidP="00531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4ED2" id="Rectangle 1" o:spid="_x0000_s1026" style="position:absolute;left:0;text-align:left;margin-left:-1.65pt;margin-top:4.7pt;width:222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">
                <v:shadow on="t" offset="-6pt,-6pt"/>
                <v:textbox>
                  <w:txbxContent>
                    <w:p w:rsidR="00781729" w:rsidRDefault="00781729" w:rsidP="00531E3F"/>
                  </w:txbxContent>
                </v:textbox>
              </v:rect>
            </w:pict>
          </mc:Fallback>
        </mc:AlternateContent>
      </w:r>
    </w:p>
    <w:p w:rsidR="00D57F2D" w:rsidRPr="00CB5EEB" w:rsidRDefault="00531E3F" w:rsidP="00D57F2D">
      <w:pPr>
        <w:pStyle w:val="Heading2"/>
        <w:rPr>
          <w:b w:val="0"/>
          <w:bCs w:val="0"/>
          <w:color w:val="000000"/>
          <w:szCs w:val="22"/>
        </w:rPr>
      </w:pPr>
      <w:r w:rsidRPr="00CB5EEB">
        <w:rPr>
          <w:b w:val="0"/>
          <w:bCs w:val="0"/>
          <w:color w:val="000000"/>
          <w:szCs w:val="22"/>
        </w:rPr>
        <w:t>Job Description / Person Specification</w:t>
      </w:r>
    </w:p>
    <w:p w:rsidR="00D57F2D" w:rsidRDefault="00D57F2D" w:rsidP="00D57F2D"/>
    <w:p w:rsidR="00D57F2D" w:rsidRPr="00D57F2D" w:rsidRDefault="00D57F2D" w:rsidP="00D57F2D"/>
    <w:p w:rsidR="00531E3F" w:rsidRPr="008143C4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8143C4">
        <w:rPr>
          <w:rFonts w:ascii="Arial" w:hAnsi="Arial" w:cs="Arial"/>
          <w:color w:val="000000"/>
          <w:sz w:val="22"/>
          <w:szCs w:val="22"/>
        </w:rPr>
        <w:t>JOB TITLE:</w:t>
      </w:r>
      <w:r w:rsidRPr="008143C4">
        <w:rPr>
          <w:rFonts w:ascii="Arial" w:hAnsi="Arial" w:cs="Arial"/>
          <w:color w:val="000000"/>
          <w:sz w:val="22"/>
          <w:szCs w:val="22"/>
        </w:rPr>
        <w:tab/>
      </w:r>
      <w:r w:rsidR="009D295D" w:rsidRPr="008143C4">
        <w:rPr>
          <w:rFonts w:ascii="Arial" w:hAnsi="Arial" w:cs="Arial"/>
          <w:color w:val="000000"/>
          <w:sz w:val="22"/>
          <w:szCs w:val="22"/>
        </w:rPr>
        <w:tab/>
      </w:r>
      <w:r w:rsidR="00097140" w:rsidRPr="00097140">
        <w:rPr>
          <w:rFonts w:ascii="Arial" w:hAnsi="Arial" w:cs="Arial"/>
          <w:b/>
          <w:color w:val="000000"/>
          <w:sz w:val="22"/>
          <w:szCs w:val="22"/>
        </w:rPr>
        <w:t xml:space="preserve">Senior </w:t>
      </w:r>
      <w:r w:rsidR="00097140">
        <w:rPr>
          <w:rFonts w:ascii="Arial" w:hAnsi="Arial" w:cs="Arial"/>
          <w:b/>
          <w:color w:val="000000"/>
          <w:sz w:val="22"/>
          <w:szCs w:val="22"/>
        </w:rPr>
        <w:t xml:space="preserve">Major Donor Fundraiser  </w:t>
      </w:r>
      <w:r w:rsidR="00021F31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531E3F" w:rsidRPr="008143C4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8143C4">
        <w:rPr>
          <w:rFonts w:ascii="Arial" w:hAnsi="Arial" w:cs="Arial"/>
          <w:color w:val="000000"/>
          <w:sz w:val="22"/>
          <w:szCs w:val="22"/>
        </w:rPr>
        <w:t>LOCATION</w:t>
      </w:r>
      <w:r w:rsidR="00F635F2" w:rsidRPr="008143C4">
        <w:rPr>
          <w:rFonts w:ascii="Arial" w:hAnsi="Arial" w:cs="Arial"/>
          <w:color w:val="000000"/>
          <w:sz w:val="22"/>
          <w:szCs w:val="22"/>
        </w:rPr>
        <w:t>:</w:t>
      </w:r>
      <w:r w:rsidRPr="008143C4">
        <w:rPr>
          <w:rFonts w:ascii="Arial" w:hAnsi="Arial" w:cs="Arial"/>
          <w:color w:val="000000"/>
          <w:sz w:val="22"/>
          <w:szCs w:val="22"/>
        </w:rPr>
        <w:tab/>
      </w:r>
      <w:r w:rsidR="009D295D" w:rsidRPr="008143C4">
        <w:rPr>
          <w:rFonts w:ascii="Arial" w:hAnsi="Arial" w:cs="Arial"/>
          <w:color w:val="000000"/>
          <w:sz w:val="22"/>
          <w:szCs w:val="22"/>
        </w:rPr>
        <w:tab/>
      </w:r>
      <w:r w:rsidR="00B36548">
        <w:rPr>
          <w:rFonts w:ascii="Arial" w:hAnsi="Arial" w:cs="Arial"/>
          <w:color w:val="000000"/>
          <w:sz w:val="22"/>
          <w:szCs w:val="22"/>
        </w:rPr>
        <w:t>Home b</w:t>
      </w:r>
      <w:r w:rsidR="00DE77A1">
        <w:rPr>
          <w:rFonts w:ascii="Arial" w:hAnsi="Arial" w:cs="Arial"/>
          <w:color w:val="000000"/>
          <w:sz w:val="22"/>
          <w:szCs w:val="22"/>
        </w:rPr>
        <w:t>ased</w:t>
      </w:r>
      <w:r w:rsidR="00781729">
        <w:rPr>
          <w:rFonts w:ascii="Arial" w:hAnsi="Arial" w:cs="Arial"/>
          <w:color w:val="000000"/>
          <w:sz w:val="22"/>
          <w:szCs w:val="22"/>
        </w:rPr>
        <w:t>, Scotland</w:t>
      </w:r>
    </w:p>
    <w:p w:rsidR="00531E3F" w:rsidRPr="008143C4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8143C4">
        <w:rPr>
          <w:rFonts w:ascii="Arial" w:hAnsi="Arial" w:cs="Arial"/>
          <w:color w:val="000000"/>
          <w:sz w:val="22"/>
          <w:szCs w:val="22"/>
        </w:rPr>
        <w:t>HOURS OF WORK</w:t>
      </w:r>
      <w:r w:rsidR="00F635F2" w:rsidRPr="008143C4">
        <w:rPr>
          <w:rFonts w:ascii="Arial" w:hAnsi="Arial" w:cs="Arial"/>
          <w:color w:val="000000"/>
          <w:sz w:val="22"/>
          <w:szCs w:val="22"/>
        </w:rPr>
        <w:t>:</w:t>
      </w:r>
      <w:r w:rsidRPr="008143C4">
        <w:rPr>
          <w:rFonts w:ascii="Arial" w:hAnsi="Arial" w:cs="Arial"/>
          <w:color w:val="000000"/>
          <w:sz w:val="22"/>
          <w:szCs w:val="22"/>
        </w:rPr>
        <w:tab/>
      </w:r>
      <w:r w:rsidR="009D295D" w:rsidRPr="008143C4">
        <w:rPr>
          <w:rFonts w:ascii="Arial" w:hAnsi="Arial" w:cs="Arial"/>
          <w:color w:val="000000"/>
          <w:sz w:val="22"/>
          <w:szCs w:val="22"/>
        </w:rPr>
        <w:tab/>
      </w:r>
      <w:r w:rsidR="00844789" w:rsidRPr="008143C4">
        <w:rPr>
          <w:rFonts w:ascii="Arial" w:hAnsi="Arial" w:cs="Arial"/>
          <w:color w:val="000000"/>
          <w:sz w:val="22"/>
          <w:szCs w:val="22"/>
        </w:rPr>
        <w:t>35 per week</w:t>
      </w:r>
    </w:p>
    <w:p w:rsidR="00531E3F" w:rsidRPr="008143C4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8143C4">
        <w:rPr>
          <w:rFonts w:ascii="Arial" w:hAnsi="Arial" w:cs="Arial"/>
          <w:color w:val="000000"/>
          <w:sz w:val="22"/>
          <w:szCs w:val="22"/>
        </w:rPr>
        <w:t>CONTRACT:</w:t>
      </w:r>
      <w:r w:rsidRPr="008143C4">
        <w:rPr>
          <w:rFonts w:ascii="Arial" w:hAnsi="Arial" w:cs="Arial"/>
          <w:color w:val="000000"/>
          <w:sz w:val="22"/>
          <w:szCs w:val="22"/>
        </w:rPr>
        <w:tab/>
      </w:r>
      <w:r w:rsidR="009D295D" w:rsidRPr="008143C4">
        <w:rPr>
          <w:rFonts w:ascii="Arial" w:hAnsi="Arial" w:cs="Arial"/>
          <w:color w:val="000000"/>
          <w:sz w:val="22"/>
          <w:szCs w:val="22"/>
        </w:rPr>
        <w:tab/>
      </w:r>
      <w:r w:rsidR="00CE6A81" w:rsidRPr="008143C4">
        <w:rPr>
          <w:rFonts w:ascii="Arial" w:hAnsi="Arial" w:cs="Arial"/>
          <w:color w:val="000000"/>
          <w:sz w:val="22"/>
          <w:szCs w:val="22"/>
        </w:rPr>
        <w:t>Permanent</w:t>
      </w:r>
    </w:p>
    <w:p w:rsidR="00F64EC2" w:rsidRDefault="00531E3F" w:rsidP="009D295D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8143C4">
        <w:rPr>
          <w:rFonts w:ascii="Arial" w:hAnsi="Arial" w:cs="Arial"/>
          <w:color w:val="000000"/>
          <w:sz w:val="22"/>
          <w:szCs w:val="22"/>
        </w:rPr>
        <w:t>REPORTING TO:</w:t>
      </w:r>
      <w:r w:rsidRPr="008143C4">
        <w:rPr>
          <w:rFonts w:ascii="Arial" w:hAnsi="Arial" w:cs="Arial"/>
          <w:color w:val="000000"/>
          <w:sz w:val="22"/>
          <w:szCs w:val="22"/>
        </w:rPr>
        <w:tab/>
      </w:r>
      <w:r w:rsidR="00672597">
        <w:rPr>
          <w:rFonts w:ascii="Arial" w:hAnsi="Arial" w:cs="Arial"/>
          <w:color w:val="000000"/>
          <w:sz w:val="22"/>
          <w:szCs w:val="22"/>
        </w:rPr>
        <w:t xml:space="preserve">Director </w:t>
      </w:r>
      <w:r w:rsidR="00097140">
        <w:rPr>
          <w:rFonts w:ascii="Arial" w:hAnsi="Arial" w:cs="Arial"/>
          <w:color w:val="000000"/>
          <w:sz w:val="22"/>
          <w:szCs w:val="22"/>
        </w:rPr>
        <w:t>of</w:t>
      </w:r>
      <w:r w:rsidR="00672597">
        <w:rPr>
          <w:rFonts w:ascii="Arial" w:hAnsi="Arial" w:cs="Arial"/>
          <w:color w:val="000000"/>
          <w:sz w:val="22"/>
          <w:szCs w:val="22"/>
        </w:rPr>
        <w:t xml:space="preserve"> Fundraising</w:t>
      </w:r>
      <w:r w:rsidR="007A18E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20A64" w:rsidRPr="008143C4" w:rsidRDefault="00820A64" w:rsidP="009D295D">
      <w:pPr>
        <w:ind w:left="2880" w:hanging="2880"/>
        <w:rPr>
          <w:rFonts w:ascii="Lucida Sans Unicode" w:hAnsi="Lucida Sans Unicode" w:cs="Lucida Sans Unicode"/>
          <w:color w:val="666666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SALARY: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91BC0">
        <w:rPr>
          <w:rFonts w:ascii="Arial" w:hAnsi="Arial" w:cs="Arial"/>
          <w:color w:val="000000"/>
          <w:sz w:val="22"/>
          <w:szCs w:val="22"/>
        </w:rPr>
        <w:t>Competitive</w:t>
      </w:r>
      <w:bookmarkStart w:id="0" w:name="_GoBack"/>
      <w:bookmarkEnd w:id="0"/>
    </w:p>
    <w:p w:rsidR="00053739" w:rsidRPr="008143C4" w:rsidRDefault="0005373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E3F" w:rsidRPr="008143C4" w:rsidTr="0092525D">
        <w:trPr>
          <w:trHeight w:val="395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531E3F" w:rsidRPr="00820A64" w:rsidRDefault="00531E3F" w:rsidP="00F635F2">
            <w:pPr>
              <w:rPr>
                <w:rFonts w:ascii="Arial" w:hAnsi="Arial" w:cs="Arial"/>
                <w:sz w:val="22"/>
                <w:szCs w:val="22"/>
              </w:rPr>
            </w:pPr>
            <w:r w:rsidRPr="00CB5EEB">
              <w:rPr>
                <w:rFonts w:ascii="Arial" w:hAnsi="Arial" w:cs="Arial"/>
                <w:color w:val="000000"/>
                <w:szCs w:val="22"/>
              </w:rPr>
              <w:t xml:space="preserve">OVERALL </w:t>
            </w:r>
            <w:r w:rsidR="00F635F2" w:rsidRPr="00CB5EEB">
              <w:rPr>
                <w:rFonts w:ascii="Arial" w:hAnsi="Arial" w:cs="Arial"/>
                <w:color w:val="000000"/>
                <w:szCs w:val="22"/>
              </w:rPr>
              <w:t>MISSION</w:t>
            </w:r>
            <w:r w:rsidRPr="00CB5EEB">
              <w:rPr>
                <w:rFonts w:ascii="Arial" w:hAnsi="Arial" w:cs="Arial"/>
                <w:color w:val="000000"/>
                <w:szCs w:val="22"/>
              </w:rPr>
              <w:t xml:space="preserve"> OF PREMIER MEDIA GROUP</w:t>
            </w:r>
          </w:p>
        </w:tc>
      </w:tr>
      <w:tr w:rsidR="00531E3F" w:rsidRPr="008143C4" w:rsidTr="00531E3F">
        <w:tc>
          <w:tcPr>
            <w:tcW w:w="9242" w:type="dxa"/>
            <w:tcBorders>
              <w:bottom w:val="single" w:sz="4" w:space="0" w:color="auto"/>
            </w:tcBorders>
          </w:tcPr>
          <w:p w:rsidR="00531E3F" w:rsidRPr="00820A64" w:rsidRDefault="00531E3F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2711BD" w:rsidRPr="00820A64" w:rsidRDefault="00820A64" w:rsidP="00820A64">
            <w:pPr>
              <w:jc w:val="both"/>
              <w:rPr>
                <w:rFonts w:ascii="Arial" w:hAnsi="Arial" w:cs="Arial"/>
                <w:iCs/>
                <w:color w:val="000000"/>
                <w:szCs w:val="22"/>
                <w:lang w:val="en-US"/>
              </w:rPr>
            </w:pPr>
            <w:r w:rsidRPr="00820A64">
              <w:rPr>
                <w:rFonts w:ascii="Arial" w:hAnsi="Arial" w:cs="Arial"/>
                <w:iCs/>
                <w:color w:val="000000"/>
                <w:szCs w:val="22"/>
                <w:lang w:val="en-US"/>
              </w:rPr>
              <w:t>“</w:t>
            </w:r>
            <w:r w:rsidR="002711BD" w:rsidRPr="00820A64">
              <w:rPr>
                <w:rFonts w:ascii="Arial" w:hAnsi="Arial" w:cs="Arial"/>
                <w:iCs/>
                <w:color w:val="000000"/>
                <w:szCs w:val="22"/>
                <w:lang w:val="en-US"/>
              </w:rPr>
              <w:t>To enable people to put their faith at the heart of daily life and to bring Christ to their communities.</w:t>
            </w:r>
            <w:r w:rsidRPr="00820A64">
              <w:rPr>
                <w:rFonts w:ascii="Arial" w:hAnsi="Arial" w:cs="Arial"/>
                <w:iCs/>
                <w:color w:val="000000"/>
                <w:szCs w:val="22"/>
                <w:lang w:val="en-US"/>
              </w:rPr>
              <w:t>”</w:t>
            </w:r>
          </w:p>
          <w:p w:rsidR="00531E3F" w:rsidRPr="00820A64" w:rsidRDefault="00531E3F">
            <w:pPr>
              <w:rPr>
                <w:rFonts w:ascii="Arial" w:hAnsi="Arial" w:cs="Arial"/>
                <w:szCs w:val="22"/>
              </w:rPr>
            </w:pPr>
          </w:p>
        </w:tc>
      </w:tr>
      <w:tr w:rsidR="00531E3F" w:rsidRPr="008143C4" w:rsidTr="0092525D">
        <w:trPr>
          <w:cantSplit/>
          <w:trHeight w:val="333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531E3F" w:rsidRPr="00820A64" w:rsidRDefault="007750BC" w:rsidP="007750BC">
            <w:pPr>
              <w:rPr>
                <w:rFonts w:ascii="Arial" w:hAnsi="Arial" w:cs="Arial"/>
                <w:szCs w:val="22"/>
              </w:rPr>
            </w:pPr>
            <w:r w:rsidRPr="00CB5EEB">
              <w:rPr>
                <w:rFonts w:ascii="Arial" w:hAnsi="Arial" w:cs="Arial"/>
                <w:color w:val="000000"/>
                <w:szCs w:val="22"/>
              </w:rPr>
              <w:t>PURPOSE OF ROLE</w:t>
            </w:r>
          </w:p>
        </w:tc>
      </w:tr>
      <w:tr w:rsidR="00531E3F" w:rsidRPr="008143C4" w:rsidTr="00820A64">
        <w:trPr>
          <w:trHeight w:val="2758"/>
        </w:trPr>
        <w:tc>
          <w:tcPr>
            <w:tcW w:w="9242" w:type="dxa"/>
            <w:tcBorders>
              <w:bottom w:val="single" w:sz="4" w:space="0" w:color="auto"/>
            </w:tcBorders>
          </w:tcPr>
          <w:p w:rsidR="003F55CB" w:rsidRPr="00820A64" w:rsidRDefault="003F55CB" w:rsidP="003F55CB">
            <w:pPr>
              <w:rPr>
                <w:rFonts w:ascii="Arial" w:hAnsi="Arial" w:cs="Arial"/>
                <w:szCs w:val="22"/>
              </w:rPr>
            </w:pPr>
          </w:p>
          <w:p w:rsidR="00F81D8C" w:rsidRPr="00820A64" w:rsidRDefault="00F06C4D" w:rsidP="00820A64">
            <w:pPr>
              <w:pStyle w:val="Default"/>
              <w:spacing w:after="120"/>
              <w:jc w:val="both"/>
              <w:rPr>
                <w:iCs/>
                <w:szCs w:val="22"/>
                <w:lang w:val="en-GB"/>
              </w:rPr>
            </w:pPr>
            <w:r w:rsidRPr="00820A64">
              <w:rPr>
                <w:iCs/>
                <w:szCs w:val="22"/>
                <w:lang w:val="en-GB"/>
              </w:rPr>
              <w:t>W</w:t>
            </w:r>
            <w:r w:rsidR="00260954" w:rsidRPr="00820A64">
              <w:rPr>
                <w:iCs/>
                <w:szCs w:val="22"/>
                <w:lang w:val="en-GB"/>
              </w:rPr>
              <w:t>ork</w:t>
            </w:r>
            <w:r w:rsidR="00097140">
              <w:rPr>
                <w:iCs/>
                <w:szCs w:val="22"/>
                <w:lang w:val="en-GB"/>
              </w:rPr>
              <w:t>ing</w:t>
            </w:r>
            <w:r w:rsidRPr="00820A64">
              <w:rPr>
                <w:iCs/>
                <w:szCs w:val="22"/>
                <w:lang w:val="en-GB"/>
              </w:rPr>
              <w:t xml:space="preserve"> </w:t>
            </w:r>
            <w:r w:rsidR="00DD47C1" w:rsidRPr="00820A64">
              <w:rPr>
                <w:iCs/>
                <w:szCs w:val="22"/>
                <w:lang w:val="en-GB"/>
              </w:rPr>
              <w:t xml:space="preserve">directly </w:t>
            </w:r>
            <w:r w:rsidRPr="00820A64">
              <w:rPr>
                <w:iCs/>
                <w:szCs w:val="22"/>
                <w:lang w:val="en-GB"/>
              </w:rPr>
              <w:t>with</w:t>
            </w:r>
            <w:r w:rsidR="00260954" w:rsidRPr="00820A64">
              <w:rPr>
                <w:iCs/>
                <w:szCs w:val="22"/>
                <w:lang w:val="en-GB"/>
              </w:rPr>
              <w:t xml:space="preserve"> the </w:t>
            </w:r>
            <w:r w:rsidR="00672597">
              <w:rPr>
                <w:iCs/>
                <w:szCs w:val="22"/>
                <w:lang w:val="en-GB"/>
              </w:rPr>
              <w:t>Director</w:t>
            </w:r>
            <w:r w:rsidR="007A18E6">
              <w:rPr>
                <w:iCs/>
                <w:szCs w:val="22"/>
                <w:lang w:val="en-GB"/>
              </w:rPr>
              <w:t xml:space="preserve"> of Fundraising</w:t>
            </w:r>
            <w:r w:rsidR="0013040F" w:rsidRPr="00820A64">
              <w:rPr>
                <w:iCs/>
                <w:szCs w:val="22"/>
                <w:lang w:val="en-GB"/>
              </w:rPr>
              <w:t xml:space="preserve"> to </w:t>
            </w:r>
            <w:r w:rsidR="00021F31" w:rsidRPr="00820A64">
              <w:rPr>
                <w:iCs/>
                <w:szCs w:val="22"/>
                <w:lang w:val="en-GB"/>
              </w:rPr>
              <w:t xml:space="preserve">deliver </w:t>
            </w:r>
            <w:r w:rsidR="000E3AD2">
              <w:rPr>
                <w:iCs/>
                <w:szCs w:val="22"/>
                <w:lang w:val="en-GB"/>
              </w:rPr>
              <w:t xml:space="preserve">Premier’s </w:t>
            </w:r>
            <w:r w:rsidR="00672597">
              <w:rPr>
                <w:iCs/>
                <w:szCs w:val="22"/>
                <w:lang w:val="en-GB"/>
              </w:rPr>
              <w:t>Major Donor f</w:t>
            </w:r>
            <w:r w:rsidR="00021F31" w:rsidRPr="00820A64">
              <w:rPr>
                <w:iCs/>
                <w:szCs w:val="22"/>
                <w:lang w:val="en-GB"/>
              </w:rPr>
              <w:t xml:space="preserve">undraising </w:t>
            </w:r>
            <w:r w:rsidR="00672597">
              <w:rPr>
                <w:iCs/>
                <w:szCs w:val="22"/>
                <w:lang w:val="en-GB"/>
              </w:rPr>
              <w:t>s</w:t>
            </w:r>
            <w:r w:rsidR="00021F31" w:rsidRPr="00820A64">
              <w:rPr>
                <w:iCs/>
                <w:szCs w:val="22"/>
                <w:lang w:val="en-GB"/>
              </w:rPr>
              <w:t>trategy</w:t>
            </w:r>
            <w:r w:rsidR="00672597">
              <w:rPr>
                <w:iCs/>
                <w:szCs w:val="22"/>
                <w:lang w:val="en-GB"/>
              </w:rPr>
              <w:t>.</w:t>
            </w:r>
          </w:p>
          <w:p w:rsidR="00097140" w:rsidRPr="00820A64" w:rsidRDefault="00F32355" w:rsidP="00820A64">
            <w:pPr>
              <w:overflowPunct/>
              <w:jc w:val="both"/>
              <w:textAlignment w:val="auto"/>
              <w:rPr>
                <w:rFonts w:ascii="Arial" w:eastAsiaTheme="minorHAnsi" w:hAnsi="Arial" w:cs="Arial"/>
                <w:szCs w:val="22"/>
              </w:rPr>
            </w:pPr>
            <w:r w:rsidRPr="00820A64">
              <w:rPr>
                <w:rFonts w:ascii="Arial" w:eastAsiaTheme="minorHAnsi" w:hAnsi="Arial" w:cs="Arial"/>
                <w:szCs w:val="22"/>
              </w:rPr>
              <w:t>T</w:t>
            </w:r>
            <w:r w:rsidR="00A95032" w:rsidRPr="00820A64">
              <w:rPr>
                <w:rFonts w:ascii="Arial" w:eastAsiaTheme="minorHAnsi" w:hAnsi="Arial" w:cs="Arial"/>
                <w:szCs w:val="22"/>
              </w:rPr>
              <w:t xml:space="preserve">his </w:t>
            </w:r>
            <w:r w:rsidR="0013040F" w:rsidRPr="00820A64">
              <w:rPr>
                <w:rFonts w:ascii="Arial" w:eastAsiaTheme="minorHAnsi" w:hAnsi="Arial" w:cs="Arial"/>
                <w:szCs w:val="22"/>
              </w:rPr>
              <w:t>is a key</w:t>
            </w:r>
            <w:r w:rsidRPr="00820A64">
              <w:rPr>
                <w:rFonts w:ascii="Arial" w:eastAsiaTheme="minorHAnsi" w:hAnsi="Arial" w:cs="Arial"/>
                <w:szCs w:val="22"/>
              </w:rPr>
              <w:t xml:space="preserve"> </w:t>
            </w:r>
            <w:r w:rsidR="000B6CF0" w:rsidRPr="00820A64">
              <w:rPr>
                <w:rFonts w:ascii="Arial" w:eastAsiaTheme="minorHAnsi" w:hAnsi="Arial" w:cs="Arial"/>
                <w:szCs w:val="22"/>
              </w:rPr>
              <w:t>income generation</w:t>
            </w:r>
            <w:r w:rsidR="0059449A" w:rsidRPr="00820A64">
              <w:rPr>
                <w:rFonts w:ascii="Arial" w:eastAsiaTheme="minorHAnsi" w:hAnsi="Arial" w:cs="Arial"/>
                <w:szCs w:val="22"/>
              </w:rPr>
              <w:t xml:space="preserve"> </w:t>
            </w:r>
            <w:r w:rsidR="0013040F" w:rsidRPr="00820A64">
              <w:rPr>
                <w:rFonts w:ascii="Arial" w:eastAsiaTheme="minorHAnsi" w:hAnsi="Arial" w:cs="Arial"/>
                <w:szCs w:val="22"/>
              </w:rPr>
              <w:t xml:space="preserve">role for </w:t>
            </w:r>
            <w:r w:rsidR="0059449A" w:rsidRPr="00820A64">
              <w:rPr>
                <w:rFonts w:ascii="Arial" w:eastAsiaTheme="minorHAnsi" w:hAnsi="Arial" w:cs="Arial"/>
                <w:szCs w:val="22"/>
              </w:rPr>
              <w:t>Premier</w:t>
            </w:r>
            <w:r w:rsidR="000005DA">
              <w:rPr>
                <w:rFonts w:ascii="Arial" w:eastAsiaTheme="minorHAnsi" w:hAnsi="Arial" w:cs="Arial"/>
                <w:szCs w:val="22"/>
              </w:rPr>
              <w:t>,</w:t>
            </w:r>
            <w:r w:rsidRPr="00820A64">
              <w:rPr>
                <w:rFonts w:ascii="Arial" w:eastAsiaTheme="minorHAnsi" w:hAnsi="Arial" w:cs="Arial"/>
                <w:szCs w:val="22"/>
              </w:rPr>
              <w:t xml:space="preserve"> </w:t>
            </w:r>
            <w:r w:rsidR="00097140">
              <w:rPr>
                <w:rFonts w:ascii="Arial" w:eastAsiaTheme="minorHAnsi" w:hAnsi="Arial" w:cs="Arial"/>
                <w:szCs w:val="22"/>
              </w:rPr>
              <w:t xml:space="preserve">the UK’s leading Christian Media charity </w:t>
            </w:r>
            <w:r w:rsidR="00097140" w:rsidRPr="00820A64">
              <w:rPr>
                <w:rFonts w:ascii="Arial" w:eastAsiaTheme="minorHAnsi" w:hAnsi="Arial" w:cs="Arial"/>
                <w:szCs w:val="22"/>
              </w:rPr>
              <w:t>and</w:t>
            </w:r>
            <w:r w:rsidR="000B6CF0" w:rsidRPr="00820A64">
              <w:rPr>
                <w:rFonts w:ascii="Arial" w:eastAsiaTheme="minorHAnsi" w:hAnsi="Arial" w:cs="Arial"/>
                <w:szCs w:val="22"/>
              </w:rPr>
              <w:t xml:space="preserve"> </w:t>
            </w:r>
            <w:r w:rsidR="00DD47C1" w:rsidRPr="00820A64">
              <w:rPr>
                <w:rFonts w:ascii="Arial" w:eastAsiaTheme="minorHAnsi" w:hAnsi="Arial" w:cs="Arial"/>
                <w:szCs w:val="22"/>
              </w:rPr>
              <w:t>will involve</w:t>
            </w:r>
            <w:r w:rsidR="000C3C50">
              <w:rPr>
                <w:rFonts w:ascii="Arial" w:eastAsiaTheme="minorHAnsi" w:hAnsi="Arial" w:cs="Arial"/>
                <w:szCs w:val="22"/>
              </w:rPr>
              <w:t>;</w:t>
            </w:r>
            <w:r w:rsidR="00DD47C1" w:rsidRPr="00820A64">
              <w:rPr>
                <w:rFonts w:ascii="Arial" w:eastAsiaTheme="minorHAnsi" w:hAnsi="Arial" w:cs="Arial"/>
                <w:szCs w:val="22"/>
              </w:rPr>
              <w:t xml:space="preserve"> </w:t>
            </w:r>
            <w:r w:rsidR="000B6CF0" w:rsidRPr="00820A64">
              <w:rPr>
                <w:rFonts w:ascii="Arial" w:eastAsiaTheme="minorHAnsi" w:hAnsi="Arial" w:cs="Arial"/>
                <w:szCs w:val="22"/>
              </w:rPr>
              <w:t>relationship building with a wide range of supporters and stakeholders</w:t>
            </w:r>
            <w:r w:rsidR="00CB2268">
              <w:rPr>
                <w:rFonts w:ascii="Arial" w:eastAsiaTheme="minorHAnsi" w:hAnsi="Arial" w:cs="Arial"/>
                <w:szCs w:val="22"/>
              </w:rPr>
              <w:t xml:space="preserve"> in </w:t>
            </w:r>
            <w:r w:rsidR="00781729">
              <w:rPr>
                <w:rFonts w:ascii="Arial" w:eastAsiaTheme="minorHAnsi" w:hAnsi="Arial" w:cs="Arial"/>
                <w:szCs w:val="22"/>
              </w:rPr>
              <w:t>Scotland</w:t>
            </w:r>
            <w:r w:rsidR="00CB2268">
              <w:rPr>
                <w:rFonts w:ascii="Arial" w:eastAsiaTheme="minorHAnsi" w:hAnsi="Arial" w:cs="Arial"/>
                <w:szCs w:val="22"/>
              </w:rPr>
              <w:t xml:space="preserve"> and beyond</w:t>
            </w:r>
            <w:r w:rsidR="0059449A" w:rsidRPr="00820A64">
              <w:rPr>
                <w:rFonts w:ascii="Arial" w:hAnsi="Arial" w:cs="Arial"/>
                <w:iCs/>
                <w:szCs w:val="22"/>
              </w:rPr>
              <w:t xml:space="preserve"> </w:t>
            </w:r>
            <w:r w:rsidR="007B22B5" w:rsidRPr="00820A64">
              <w:rPr>
                <w:rFonts w:ascii="Arial" w:hAnsi="Arial" w:cs="Arial"/>
                <w:iCs/>
                <w:szCs w:val="22"/>
              </w:rPr>
              <w:t xml:space="preserve">to </w:t>
            </w:r>
            <w:r w:rsidR="007B22B5" w:rsidRPr="00820A64">
              <w:rPr>
                <w:rFonts w:ascii="Arial" w:eastAsiaTheme="minorHAnsi" w:hAnsi="Arial" w:cs="Arial"/>
                <w:szCs w:val="22"/>
              </w:rPr>
              <w:t>secure</w:t>
            </w:r>
            <w:r w:rsidR="00A95032" w:rsidRPr="00820A64">
              <w:rPr>
                <w:rFonts w:ascii="Arial" w:eastAsiaTheme="minorHAnsi" w:hAnsi="Arial" w:cs="Arial"/>
                <w:szCs w:val="22"/>
              </w:rPr>
              <w:t xml:space="preserve"> </w:t>
            </w:r>
            <w:r w:rsidR="00097140" w:rsidRPr="00820A64">
              <w:rPr>
                <w:rFonts w:ascii="Arial" w:eastAsiaTheme="minorHAnsi" w:hAnsi="Arial" w:cs="Arial"/>
                <w:szCs w:val="22"/>
              </w:rPr>
              <w:t>long-term</w:t>
            </w:r>
            <w:r w:rsidR="007B22B5" w:rsidRPr="00820A64">
              <w:rPr>
                <w:rFonts w:ascii="Arial" w:eastAsiaTheme="minorHAnsi" w:hAnsi="Arial" w:cs="Arial"/>
                <w:szCs w:val="22"/>
              </w:rPr>
              <w:t xml:space="preserve"> financial support for the charity. </w:t>
            </w:r>
            <w:r w:rsidR="0092525D">
              <w:rPr>
                <w:rFonts w:ascii="Arial" w:eastAsiaTheme="minorHAnsi" w:hAnsi="Arial" w:cs="Arial"/>
                <w:szCs w:val="22"/>
              </w:rPr>
              <w:t xml:space="preserve"> </w:t>
            </w:r>
          </w:p>
          <w:p w:rsidR="0092525D" w:rsidRDefault="000C3C50" w:rsidP="002C2809">
            <w:pPr>
              <w:pStyle w:val="Default"/>
              <w:spacing w:before="240" w:after="120"/>
              <w:jc w:val="both"/>
              <w:rPr>
                <w:iCs/>
                <w:szCs w:val="22"/>
                <w:lang w:val="en-GB"/>
              </w:rPr>
            </w:pPr>
            <w:r>
              <w:rPr>
                <w:iCs/>
                <w:szCs w:val="22"/>
                <w:lang w:val="en-GB"/>
              </w:rPr>
              <w:t>T</w:t>
            </w:r>
            <w:r w:rsidR="00DE53B4">
              <w:rPr>
                <w:iCs/>
                <w:szCs w:val="22"/>
                <w:lang w:val="en-GB"/>
              </w:rPr>
              <w:t>his role</w:t>
            </w:r>
            <w:r w:rsidR="004679DC" w:rsidRPr="00820A64">
              <w:rPr>
                <w:iCs/>
                <w:szCs w:val="22"/>
                <w:lang w:val="en-GB"/>
              </w:rPr>
              <w:t xml:space="preserve"> will work</w:t>
            </w:r>
            <w:r w:rsidR="000005DA">
              <w:rPr>
                <w:iCs/>
                <w:szCs w:val="22"/>
                <w:lang w:val="en-GB"/>
              </w:rPr>
              <w:t xml:space="preserve"> within a small </w:t>
            </w:r>
            <w:r w:rsidR="00DE53B4">
              <w:rPr>
                <w:iCs/>
                <w:szCs w:val="22"/>
                <w:lang w:val="en-GB"/>
              </w:rPr>
              <w:t xml:space="preserve">but </w:t>
            </w:r>
            <w:r w:rsidR="000005DA">
              <w:rPr>
                <w:iCs/>
                <w:szCs w:val="22"/>
                <w:lang w:val="en-GB"/>
              </w:rPr>
              <w:t xml:space="preserve">dynamic fundraising team to </w:t>
            </w:r>
            <w:r w:rsidR="00260954" w:rsidRPr="00820A64">
              <w:rPr>
                <w:iCs/>
                <w:szCs w:val="22"/>
                <w:lang w:val="en-GB"/>
              </w:rPr>
              <w:t>build</w:t>
            </w:r>
            <w:r w:rsidR="00097140">
              <w:rPr>
                <w:iCs/>
                <w:szCs w:val="22"/>
                <w:lang w:val="en-GB"/>
              </w:rPr>
              <w:t xml:space="preserve"> Premier’s Major D</w:t>
            </w:r>
            <w:r w:rsidR="000005DA">
              <w:rPr>
                <w:iCs/>
                <w:szCs w:val="22"/>
                <w:lang w:val="en-GB"/>
              </w:rPr>
              <w:t>onor sup</w:t>
            </w:r>
            <w:r w:rsidR="00021F31" w:rsidRPr="00820A64">
              <w:rPr>
                <w:iCs/>
                <w:szCs w:val="22"/>
                <w:lang w:val="en-GB"/>
              </w:rPr>
              <w:t>porter base</w:t>
            </w:r>
            <w:r w:rsidR="000005DA">
              <w:rPr>
                <w:iCs/>
                <w:szCs w:val="22"/>
                <w:lang w:val="en-GB"/>
              </w:rPr>
              <w:t xml:space="preserve">. </w:t>
            </w:r>
            <w:r w:rsidR="00DE53B4">
              <w:rPr>
                <w:iCs/>
                <w:szCs w:val="22"/>
                <w:lang w:val="en-GB"/>
              </w:rPr>
              <w:t>I</w:t>
            </w:r>
            <w:r w:rsidR="007008C5">
              <w:rPr>
                <w:iCs/>
                <w:szCs w:val="22"/>
                <w:lang w:val="en-GB"/>
              </w:rPr>
              <w:t>dentify</w:t>
            </w:r>
            <w:r w:rsidR="00955598">
              <w:rPr>
                <w:iCs/>
                <w:szCs w:val="22"/>
                <w:lang w:val="en-GB"/>
              </w:rPr>
              <w:t>ing</w:t>
            </w:r>
            <w:r w:rsidR="007008C5">
              <w:rPr>
                <w:iCs/>
                <w:szCs w:val="22"/>
                <w:lang w:val="en-GB"/>
              </w:rPr>
              <w:t xml:space="preserve"> </w:t>
            </w:r>
            <w:r w:rsidR="00955598">
              <w:rPr>
                <w:iCs/>
                <w:szCs w:val="22"/>
                <w:lang w:val="en-GB"/>
              </w:rPr>
              <w:t>and cultivating</w:t>
            </w:r>
            <w:r w:rsidR="00582AE5">
              <w:rPr>
                <w:iCs/>
                <w:szCs w:val="22"/>
                <w:lang w:val="en-GB"/>
              </w:rPr>
              <w:t xml:space="preserve"> </w:t>
            </w:r>
            <w:r w:rsidR="00955598">
              <w:rPr>
                <w:iCs/>
                <w:szCs w:val="22"/>
                <w:lang w:val="en-GB"/>
              </w:rPr>
              <w:t>potential supporters of Premier through our expansive network of relationships</w:t>
            </w:r>
            <w:r w:rsidR="00DE53B4">
              <w:rPr>
                <w:iCs/>
                <w:szCs w:val="22"/>
                <w:lang w:val="en-GB"/>
              </w:rPr>
              <w:t xml:space="preserve">, bringing supporters into committed giving programmes and raising funds for Premier’s </w:t>
            </w:r>
            <w:r w:rsidR="007008C5" w:rsidRPr="002C2809">
              <w:rPr>
                <w:i/>
                <w:iCs/>
                <w:szCs w:val="22"/>
                <w:lang w:val="en-GB"/>
              </w:rPr>
              <w:t>Leap Of Faith</w:t>
            </w:r>
            <w:r w:rsidR="00B36548">
              <w:rPr>
                <w:iCs/>
                <w:szCs w:val="22"/>
                <w:lang w:val="en-GB"/>
              </w:rPr>
              <w:t xml:space="preserve"> special </w:t>
            </w:r>
            <w:r w:rsidR="007008C5">
              <w:rPr>
                <w:iCs/>
                <w:szCs w:val="22"/>
                <w:lang w:val="en-GB"/>
              </w:rPr>
              <w:t xml:space="preserve">campaign </w:t>
            </w:r>
            <w:r w:rsidR="00DE53B4">
              <w:rPr>
                <w:iCs/>
                <w:szCs w:val="22"/>
                <w:lang w:val="en-GB"/>
              </w:rPr>
              <w:t>which will raise funds to establish the first ever Centre of Digital Excellenc</w:t>
            </w:r>
            <w:r w:rsidR="00CB2268">
              <w:rPr>
                <w:iCs/>
                <w:szCs w:val="22"/>
                <w:lang w:val="en-GB"/>
              </w:rPr>
              <w:t>e for Christian Media in the UK.</w:t>
            </w:r>
            <w:r w:rsidR="00DE53B4">
              <w:rPr>
                <w:iCs/>
                <w:szCs w:val="22"/>
                <w:lang w:val="en-GB"/>
              </w:rPr>
              <w:t xml:space="preserve"> </w:t>
            </w:r>
          </w:p>
          <w:p w:rsidR="00955598" w:rsidRPr="00820A64" w:rsidRDefault="00097140" w:rsidP="00097140">
            <w:pPr>
              <w:pStyle w:val="Default"/>
              <w:spacing w:before="240" w:after="120"/>
              <w:jc w:val="both"/>
              <w:rPr>
                <w:iCs/>
                <w:szCs w:val="22"/>
                <w:lang w:val="en-GB"/>
              </w:rPr>
            </w:pPr>
            <w:r>
              <w:rPr>
                <w:iCs/>
                <w:szCs w:val="22"/>
                <w:lang w:val="en-GB"/>
              </w:rPr>
              <w:t xml:space="preserve">A </w:t>
            </w:r>
            <w:r w:rsidR="00955598">
              <w:rPr>
                <w:iCs/>
                <w:szCs w:val="22"/>
                <w:lang w:val="en-GB"/>
              </w:rPr>
              <w:t>unique</w:t>
            </w:r>
            <w:r>
              <w:rPr>
                <w:iCs/>
                <w:szCs w:val="22"/>
                <w:lang w:val="en-GB"/>
              </w:rPr>
              <w:t xml:space="preserve"> opportunity for a</w:t>
            </w:r>
            <w:r w:rsidR="00B36548">
              <w:rPr>
                <w:iCs/>
                <w:szCs w:val="22"/>
                <w:lang w:val="en-GB"/>
              </w:rPr>
              <w:t xml:space="preserve"> talented fundraiser,</w:t>
            </w:r>
            <w:r>
              <w:rPr>
                <w:iCs/>
                <w:szCs w:val="22"/>
                <w:lang w:val="en-GB"/>
              </w:rPr>
              <w:t xml:space="preserve"> to expand their experience in an exciting media environment which will involve relationship building with high net worth individuals and through prestige events, working with audiences of brands such as Premier</w:t>
            </w:r>
            <w:r w:rsidR="00DD6FF1">
              <w:rPr>
                <w:iCs/>
                <w:szCs w:val="22"/>
                <w:lang w:val="en-GB"/>
              </w:rPr>
              <w:t xml:space="preserve"> Christian Radio, Christianity magazine</w:t>
            </w:r>
            <w:r>
              <w:rPr>
                <w:iCs/>
                <w:szCs w:val="22"/>
                <w:lang w:val="en-GB"/>
              </w:rPr>
              <w:t xml:space="preserve"> and Unbelievable? </w:t>
            </w:r>
          </w:p>
        </w:tc>
      </w:tr>
      <w:tr w:rsidR="00742E3B" w:rsidRPr="008143C4" w:rsidTr="00820A64"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8B3353" w:rsidRPr="00820A64" w:rsidRDefault="00C83B75" w:rsidP="0092525D">
            <w:pPr>
              <w:pStyle w:val="Default"/>
              <w:keepLines/>
              <w:rPr>
                <w:iCs/>
                <w:sz w:val="22"/>
                <w:szCs w:val="22"/>
                <w:lang w:val="en-GB"/>
              </w:rPr>
            </w:pPr>
            <w:r w:rsidRPr="00CB5EEB">
              <w:rPr>
                <w:iCs/>
                <w:szCs w:val="22"/>
                <w:lang w:val="en-GB"/>
              </w:rPr>
              <w:t>MAIN DUTIES AND RESPONSIBILITIES</w:t>
            </w:r>
          </w:p>
        </w:tc>
      </w:tr>
      <w:tr w:rsidR="00742E3B" w:rsidRPr="008143C4" w:rsidTr="00CE6A81">
        <w:tc>
          <w:tcPr>
            <w:tcW w:w="9242" w:type="dxa"/>
            <w:tcBorders>
              <w:bottom w:val="single" w:sz="4" w:space="0" w:color="auto"/>
            </w:tcBorders>
          </w:tcPr>
          <w:p w:rsidR="00820A64" w:rsidRDefault="00820A64" w:rsidP="004679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</w:p>
          <w:p w:rsidR="00FD0641" w:rsidRPr="000C3C50" w:rsidRDefault="00FD0641" w:rsidP="004679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  <w:r w:rsidRPr="000C3C50">
              <w:rPr>
                <w:rFonts w:ascii="Arial" w:hAnsi="Arial" w:cs="Arial"/>
                <w:szCs w:val="24"/>
              </w:rPr>
              <w:t xml:space="preserve">Prospect/Donor </w:t>
            </w:r>
            <w:r w:rsidR="00D927FC" w:rsidRPr="000C3C50">
              <w:rPr>
                <w:rFonts w:ascii="Arial" w:hAnsi="Arial" w:cs="Arial"/>
                <w:szCs w:val="24"/>
              </w:rPr>
              <w:t>Engagement:</w:t>
            </w:r>
          </w:p>
          <w:p w:rsidR="00FD0641" w:rsidRPr="00820A64" w:rsidRDefault="00FD0641" w:rsidP="004679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</w:p>
          <w:p w:rsidR="00DD6FF1" w:rsidRDefault="00DD6FF1" w:rsidP="00DD6FF1">
            <w:pPr>
              <w:numPr>
                <w:ilvl w:val="0"/>
                <w:numId w:val="36"/>
              </w:numPr>
              <w:tabs>
                <w:tab w:val="clear" w:pos="360"/>
                <w:tab w:val="num" w:pos="1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eastAsia="en-GB"/>
              </w:rPr>
            </w:pPr>
            <w:r w:rsidRPr="00820A64">
              <w:rPr>
                <w:rFonts w:ascii="Arial" w:hAnsi="Arial" w:cs="Arial"/>
                <w:szCs w:val="24"/>
                <w:lang w:eastAsia="en-GB"/>
              </w:rPr>
              <w:t>Be an engaging</w:t>
            </w:r>
            <w:r>
              <w:rPr>
                <w:rFonts w:ascii="Arial" w:hAnsi="Arial" w:cs="Arial"/>
                <w:szCs w:val="24"/>
                <w:lang w:eastAsia="en-GB"/>
              </w:rPr>
              <w:t>, empathetic</w:t>
            </w:r>
            <w:r w:rsidRPr="00820A64">
              <w:rPr>
                <w:rFonts w:ascii="Arial" w:hAnsi="Arial" w:cs="Arial"/>
                <w:szCs w:val="24"/>
                <w:lang w:eastAsia="en-GB"/>
              </w:rPr>
              <w:t xml:space="preserve"> and effective ambassador for Premier</w:t>
            </w:r>
            <w:r w:rsidRPr="00820A64" w:rsidDel="007008C5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:rsidR="00BC5CAC" w:rsidRPr="00FD0641" w:rsidRDefault="00FD0641" w:rsidP="00FD0641">
            <w:pPr>
              <w:numPr>
                <w:ilvl w:val="0"/>
                <w:numId w:val="36"/>
              </w:numPr>
              <w:tabs>
                <w:tab w:val="clear" w:pos="360"/>
                <w:tab w:val="num" w:pos="1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  <w:r w:rsidRPr="00D927FC">
              <w:rPr>
                <w:rFonts w:ascii="Arial" w:hAnsi="Arial" w:cs="Arial"/>
              </w:rPr>
              <w:t xml:space="preserve">Contribute to the development of effective cases for support and wider fundraising materials to ensure integration of core messaging and strategic objectives </w:t>
            </w:r>
            <w:r w:rsidR="00BC5CAC" w:rsidRPr="00FD0641">
              <w:rPr>
                <w:rFonts w:ascii="Arial" w:hAnsi="Arial" w:cs="Arial"/>
                <w:szCs w:val="24"/>
              </w:rPr>
              <w:t>Implement agreed Major Donor fundraising strategies</w:t>
            </w:r>
          </w:p>
          <w:p w:rsidR="007008C5" w:rsidRPr="002C2809" w:rsidRDefault="000D0A9F" w:rsidP="002C2809">
            <w:pPr>
              <w:numPr>
                <w:ilvl w:val="0"/>
                <w:numId w:val="36"/>
              </w:numPr>
              <w:tabs>
                <w:tab w:val="clear" w:pos="360"/>
                <w:tab w:val="num" w:pos="1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  <w:r w:rsidRPr="00820A64">
              <w:rPr>
                <w:rFonts w:ascii="Arial" w:hAnsi="Arial" w:cs="Arial"/>
                <w:szCs w:val="24"/>
              </w:rPr>
              <w:t xml:space="preserve">Manage a portfolio of donors &amp; prospects, </w:t>
            </w:r>
            <w:r w:rsidR="001201BF">
              <w:rPr>
                <w:rFonts w:ascii="Arial" w:hAnsi="Arial" w:cs="Arial"/>
                <w:szCs w:val="24"/>
              </w:rPr>
              <w:t>in order to</w:t>
            </w:r>
            <w:r w:rsidRPr="00820A64">
              <w:rPr>
                <w:rFonts w:ascii="Arial" w:hAnsi="Arial" w:cs="Arial"/>
                <w:szCs w:val="24"/>
              </w:rPr>
              <w:t xml:space="preserve"> generat</w:t>
            </w:r>
            <w:r w:rsidR="001201BF">
              <w:rPr>
                <w:rFonts w:ascii="Arial" w:hAnsi="Arial" w:cs="Arial"/>
                <w:szCs w:val="24"/>
              </w:rPr>
              <w:t>e</w:t>
            </w:r>
            <w:r w:rsidRPr="00820A64">
              <w:rPr>
                <w:rFonts w:ascii="Arial" w:hAnsi="Arial" w:cs="Arial"/>
                <w:szCs w:val="24"/>
              </w:rPr>
              <w:t xml:space="preserve"> </w:t>
            </w:r>
            <w:r w:rsidR="00DE53B4">
              <w:rPr>
                <w:rFonts w:ascii="Arial" w:hAnsi="Arial" w:cs="Arial"/>
                <w:szCs w:val="24"/>
              </w:rPr>
              <w:t>m</w:t>
            </w:r>
            <w:r w:rsidR="007008C5">
              <w:rPr>
                <w:rFonts w:ascii="Arial" w:hAnsi="Arial" w:cs="Arial"/>
                <w:szCs w:val="24"/>
              </w:rPr>
              <w:t>ajor</w:t>
            </w:r>
            <w:r w:rsidRPr="00820A64">
              <w:rPr>
                <w:rFonts w:ascii="Arial" w:hAnsi="Arial" w:cs="Arial"/>
                <w:szCs w:val="24"/>
              </w:rPr>
              <w:t xml:space="preserve"> gifts </w:t>
            </w:r>
            <w:r w:rsidR="001201BF">
              <w:rPr>
                <w:rFonts w:ascii="Arial" w:hAnsi="Arial" w:cs="Arial"/>
                <w:szCs w:val="24"/>
              </w:rPr>
              <w:t>and multi-year pledges</w:t>
            </w:r>
            <w:r w:rsidRPr="00820A64">
              <w:rPr>
                <w:rFonts w:ascii="Arial" w:hAnsi="Arial" w:cs="Arial"/>
                <w:szCs w:val="24"/>
              </w:rPr>
              <w:t>,</w:t>
            </w:r>
            <w:r w:rsidR="001201BF">
              <w:rPr>
                <w:rFonts w:ascii="Arial" w:hAnsi="Arial" w:cs="Arial"/>
                <w:szCs w:val="24"/>
              </w:rPr>
              <w:t xml:space="preserve"> </w:t>
            </w:r>
            <w:r w:rsidRPr="00820A64">
              <w:rPr>
                <w:rFonts w:ascii="Arial" w:hAnsi="Arial" w:cs="Arial"/>
                <w:szCs w:val="24"/>
              </w:rPr>
              <w:t xml:space="preserve">through a mix of </w:t>
            </w:r>
            <w:r w:rsidR="00DE53B4">
              <w:rPr>
                <w:rFonts w:ascii="Arial" w:hAnsi="Arial" w:cs="Arial"/>
                <w:szCs w:val="24"/>
              </w:rPr>
              <w:t>face-to-face</w:t>
            </w:r>
            <w:r w:rsidR="007008C5">
              <w:rPr>
                <w:rFonts w:ascii="Arial" w:hAnsi="Arial" w:cs="Arial"/>
                <w:szCs w:val="24"/>
              </w:rPr>
              <w:t xml:space="preserve"> and </w:t>
            </w:r>
            <w:r w:rsidRPr="00820A64">
              <w:rPr>
                <w:rFonts w:ascii="Arial" w:hAnsi="Arial" w:cs="Arial"/>
                <w:szCs w:val="24"/>
              </w:rPr>
              <w:t>desk</w:t>
            </w:r>
            <w:r w:rsidR="007008C5">
              <w:rPr>
                <w:rFonts w:ascii="Arial" w:hAnsi="Arial" w:cs="Arial"/>
                <w:szCs w:val="24"/>
              </w:rPr>
              <w:t>-</w:t>
            </w:r>
            <w:r w:rsidRPr="00820A64">
              <w:rPr>
                <w:rFonts w:ascii="Arial" w:hAnsi="Arial" w:cs="Arial"/>
                <w:szCs w:val="24"/>
              </w:rPr>
              <w:t xml:space="preserve">based </w:t>
            </w:r>
            <w:r w:rsidR="007008C5">
              <w:rPr>
                <w:rFonts w:ascii="Arial" w:hAnsi="Arial" w:cs="Arial"/>
                <w:szCs w:val="24"/>
              </w:rPr>
              <w:t xml:space="preserve">(phone) </w:t>
            </w:r>
            <w:r w:rsidRPr="00820A64">
              <w:rPr>
                <w:rFonts w:ascii="Arial" w:hAnsi="Arial" w:cs="Arial"/>
                <w:szCs w:val="24"/>
              </w:rPr>
              <w:t>relationship building</w:t>
            </w:r>
          </w:p>
          <w:p w:rsidR="00BC5CAC" w:rsidRPr="00D927FC" w:rsidRDefault="00DE53B4" w:rsidP="00D927F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Cs w:val="24"/>
              </w:rPr>
            </w:pPr>
            <w:r w:rsidRPr="00FD0641">
              <w:rPr>
                <w:rFonts w:ascii="Arial" w:hAnsi="Arial" w:cs="Arial"/>
                <w:szCs w:val="24"/>
              </w:rPr>
              <w:lastRenderedPageBreak/>
              <w:t>Establishing a pipeline of opportunity and delivering</w:t>
            </w:r>
            <w:r w:rsidR="00BC5CAC" w:rsidRPr="00FD0641">
              <w:rPr>
                <w:rFonts w:ascii="Arial" w:hAnsi="Arial" w:cs="Arial"/>
                <w:szCs w:val="24"/>
              </w:rPr>
              <w:t xml:space="preserve"> all aspects of the donor journey including resear</w:t>
            </w:r>
            <w:r w:rsidRPr="00FD0641">
              <w:rPr>
                <w:rFonts w:ascii="Arial" w:hAnsi="Arial" w:cs="Arial"/>
                <w:szCs w:val="24"/>
              </w:rPr>
              <w:t xml:space="preserve">ch, cultivation, briefing, </w:t>
            </w:r>
            <w:r w:rsidR="00BC5CAC" w:rsidRPr="00FD0641">
              <w:rPr>
                <w:rFonts w:ascii="Arial" w:hAnsi="Arial" w:cs="Arial"/>
                <w:szCs w:val="24"/>
              </w:rPr>
              <w:t>ask and stewardship phases</w:t>
            </w:r>
            <w:r w:rsidR="000D0A9F" w:rsidRPr="00FD0641">
              <w:rPr>
                <w:rFonts w:ascii="Arial" w:hAnsi="Arial" w:cs="Arial"/>
                <w:szCs w:val="24"/>
              </w:rPr>
              <w:t xml:space="preserve"> </w:t>
            </w:r>
            <w:r w:rsidR="001201BF" w:rsidRPr="00FD0641">
              <w:rPr>
                <w:rFonts w:ascii="Arial" w:hAnsi="Arial" w:cs="Arial"/>
                <w:szCs w:val="24"/>
              </w:rPr>
              <w:t>for each</w:t>
            </w:r>
            <w:r w:rsidR="000D0A9F" w:rsidRPr="00FD0641">
              <w:rPr>
                <w:rFonts w:ascii="Arial" w:hAnsi="Arial" w:cs="Arial"/>
                <w:szCs w:val="24"/>
              </w:rPr>
              <w:t xml:space="preserve"> prospect</w:t>
            </w:r>
            <w:r w:rsidR="00FD0641" w:rsidRPr="00FD0641">
              <w:rPr>
                <w:rFonts w:ascii="Arial" w:hAnsi="Arial" w:cs="Arial"/>
                <w:szCs w:val="24"/>
              </w:rPr>
              <w:t xml:space="preserve"> </w:t>
            </w:r>
            <w:r w:rsidR="00FD0641" w:rsidRPr="000C3C50">
              <w:rPr>
                <w:rFonts w:ascii="Arial" w:hAnsi="Arial" w:cs="Arial"/>
                <w:szCs w:val="24"/>
              </w:rPr>
              <w:t>either in person or by the CEO, other senior colleagues, Board members or volunteer ambassadors</w:t>
            </w:r>
          </w:p>
          <w:p w:rsidR="00FD0641" w:rsidRDefault="00BC5CAC" w:rsidP="00FD0641">
            <w:pPr>
              <w:numPr>
                <w:ilvl w:val="0"/>
                <w:numId w:val="36"/>
              </w:numPr>
              <w:tabs>
                <w:tab w:val="clear" w:pos="360"/>
                <w:tab w:val="num" w:pos="1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  <w:r w:rsidRPr="00820A64">
              <w:rPr>
                <w:rFonts w:ascii="Arial" w:hAnsi="Arial" w:cs="Arial"/>
                <w:szCs w:val="24"/>
              </w:rPr>
              <w:t>Achieve donation targets by growing suppor</w:t>
            </w:r>
            <w:r w:rsidR="00DD6FF1">
              <w:rPr>
                <w:rFonts w:ascii="Arial" w:hAnsi="Arial" w:cs="Arial"/>
                <w:szCs w:val="24"/>
              </w:rPr>
              <w:t>t from existing Major D</w:t>
            </w:r>
            <w:r w:rsidR="000D0A9F" w:rsidRPr="00820A64">
              <w:rPr>
                <w:rFonts w:ascii="Arial" w:hAnsi="Arial" w:cs="Arial"/>
                <w:szCs w:val="24"/>
              </w:rPr>
              <w:t>onors, as well as</w:t>
            </w:r>
            <w:r w:rsidRPr="00820A64">
              <w:rPr>
                <w:rFonts w:ascii="Arial" w:hAnsi="Arial" w:cs="Arial"/>
                <w:szCs w:val="24"/>
              </w:rPr>
              <w:t xml:space="preserve"> identif</w:t>
            </w:r>
            <w:r w:rsidR="000D0A9F" w:rsidRPr="00820A64">
              <w:rPr>
                <w:rFonts w:ascii="Arial" w:hAnsi="Arial" w:cs="Arial"/>
                <w:szCs w:val="24"/>
              </w:rPr>
              <w:t xml:space="preserve">ying and securing new </w:t>
            </w:r>
            <w:r w:rsidR="00DD6FF1">
              <w:rPr>
                <w:rFonts w:ascii="Arial" w:hAnsi="Arial" w:cs="Arial"/>
                <w:szCs w:val="24"/>
              </w:rPr>
              <w:t>M</w:t>
            </w:r>
            <w:r w:rsidR="000D0A9F" w:rsidRPr="00820A64">
              <w:rPr>
                <w:rFonts w:ascii="Arial" w:hAnsi="Arial" w:cs="Arial"/>
                <w:szCs w:val="24"/>
              </w:rPr>
              <w:t xml:space="preserve">ajor </w:t>
            </w:r>
            <w:r w:rsidR="00DD6FF1">
              <w:rPr>
                <w:rFonts w:ascii="Arial" w:hAnsi="Arial" w:cs="Arial"/>
                <w:szCs w:val="24"/>
              </w:rPr>
              <w:t>D</w:t>
            </w:r>
            <w:r w:rsidRPr="00820A64">
              <w:rPr>
                <w:rFonts w:ascii="Arial" w:hAnsi="Arial" w:cs="Arial"/>
                <w:szCs w:val="24"/>
              </w:rPr>
              <w:t>onors</w:t>
            </w:r>
            <w:r w:rsidR="002B05B9">
              <w:rPr>
                <w:rFonts w:ascii="Arial" w:hAnsi="Arial" w:cs="Arial"/>
                <w:szCs w:val="24"/>
              </w:rPr>
              <w:t xml:space="preserve"> in Scotland</w:t>
            </w:r>
            <w:r w:rsidR="00CB2268">
              <w:rPr>
                <w:rFonts w:ascii="Arial" w:hAnsi="Arial" w:cs="Arial"/>
                <w:szCs w:val="24"/>
              </w:rPr>
              <w:t xml:space="preserve"> &amp; beyond</w:t>
            </w:r>
            <w:r w:rsidR="00DE53B4">
              <w:rPr>
                <w:rFonts w:ascii="Arial" w:hAnsi="Arial" w:cs="Arial"/>
                <w:szCs w:val="24"/>
              </w:rPr>
              <w:t>,</w:t>
            </w:r>
            <w:r w:rsidRPr="00820A64">
              <w:rPr>
                <w:rFonts w:ascii="Arial" w:hAnsi="Arial" w:cs="Arial"/>
                <w:szCs w:val="24"/>
              </w:rPr>
              <w:t xml:space="preserve"> bringing them into a closer relationship with </w:t>
            </w:r>
            <w:r w:rsidR="000D0A9F" w:rsidRPr="00820A64">
              <w:rPr>
                <w:rFonts w:ascii="Arial" w:hAnsi="Arial" w:cs="Arial"/>
                <w:szCs w:val="24"/>
              </w:rPr>
              <w:t>Premier</w:t>
            </w:r>
          </w:p>
          <w:p w:rsidR="00D927FC" w:rsidRPr="000C3C50" w:rsidRDefault="00D927FC" w:rsidP="00D927F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Cs w:val="24"/>
              </w:rPr>
            </w:pPr>
            <w:r w:rsidRPr="000C3C50">
              <w:rPr>
                <w:rFonts w:ascii="Arial" w:hAnsi="Arial" w:cs="Arial"/>
                <w:szCs w:val="24"/>
              </w:rPr>
              <w:t>Help organise and manage regular cultivation events for prospective donors</w:t>
            </w:r>
          </w:p>
          <w:p w:rsidR="00D927FC" w:rsidRDefault="00B36548" w:rsidP="00D927FC">
            <w:pPr>
              <w:numPr>
                <w:ilvl w:val="0"/>
                <w:numId w:val="36"/>
              </w:numPr>
              <w:tabs>
                <w:tab w:val="clear" w:pos="360"/>
                <w:tab w:val="num" w:pos="1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Participate in</w:t>
            </w:r>
            <w:r w:rsidR="00D927FC">
              <w:rPr>
                <w:rFonts w:ascii="Arial" w:hAnsi="Arial" w:cs="Arial"/>
                <w:szCs w:val="24"/>
              </w:rPr>
              <w:t xml:space="preserve"> cultivation events e.g. </w:t>
            </w:r>
            <w:r>
              <w:rPr>
                <w:rFonts w:ascii="Arial" w:hAnsi="Arial" w:cs="Arial"/>
                <w:szCs w:val="24"/>
              </w:rPr>
              <w:t>online events such as webinars and Zoom conferences, as well as in person events which could include parliamentary networking events</w:t>
            </w:r>
            <w:r w:rsidR="00D927FC">
              <w:rPr>
                <w:rFonts w:ascii="Arial" w:hAnsi="Arial" w:cs="Arial"/>
                <w:szCs w:val="24"/>
              </w:rPr>
              <w:t xml:space="preserve">, music events such as the Premier Gospel Awards, </w:t>
            </w:r>
            <w:r>
              <w:rPr>
                <w:rFonts w:ascii="Arial" w:hAnsi="Arial" w:cs="Arial"/>
                <w:szCs w:val="24"/>
              </w:rPr>
              <w:t xml:space="preserve">community </w:t>
            </w:r>
            <w:r w:rsidR="00D927FC">
              <w:rPr>
                <w:rFonts w:ascii="Arial" w:hAnsi="Arial" w:cs="Arial"/>
                <w:szCs w:val="24"/>
              </w:rPr>
              <w:t xml:space="preserve">awards ceremonies and a wide variety of conferencing events throughout the UK, with the aim of leveraging the events programme and content production to build a strong portfolio of relationships and/or in support of the wider fundraising </w:t>
            </w:r>
            <w:r w:rsidR="00D927FC" w:rsidRPr="00DD6FF1">
              <w:rPr>
                <w:rFonts w:ascii="Arial" w:hAnsi="Arial" w:cs="Arial"/>
                <w:szCs w:val="24"/>
              </w:rPr>
              <w:t>programme</w:t>
            </w:r>
          </w:p>
          <w:p w:rsidR="00FD0641" w:rsidRDefault="00FD0641" w:rsidP="00FD06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</w:p>
          <w:p w:rsidR="00FD0641" w:rsidRPr="000C3C50" w:rsidRDefault="00FD0641" w:rsidP="00FD064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0C3C50">
              <w:rPr>
                <w:rFonts w:ascii="Arial" w:hAnsi="Arial" w:cs="Arial"/>
                <w:szCs w:val="24"/>
              </w:rPr>
              <w:t>Reporting and Pipeline Development:</w:t>
            </w:r>
          </w:p>
          <w:p w:rsidR="00FD0641" w:rsidRPr="00FD0641" w:rsidRDefault="00FD0641" w:rsidP="00D927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:rsidR="00DD6FF1" w:rsidRPr="00DD6FF1" w:rsidRDefault="00DD6FF1" w:rsidP="00DD6FF1">
            <w:pPr>
              <w:numPr>
                <w:ilvl w:val="0"/>
                <w:numId w:val="36"/>
              </w:numPr>
              <w:tabs>
                <w:tab w:val="clear" w:pos="360"/>
                <w:tab w:val="num" w:pos="1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  <w:r w:rsidRPr="00DD6FF1">
              <w:rPr>
                <w:rFonts w:ascii="Arial" w:eastAsiaTheme="minorHAnsi" w:hAnsi="Arial" w:cs="Arial"/>
                <w:szCs w:val="24"/>
              </w:rPr>
              <w:t xml:space="preserve">Conduct ongoing desk-based research </w:t>
            </w:r>
            <w:r>
              <w:rPr>
                <w:rFonts w:ascii="Arial" w:eastAsiaTheme="minorHAnsi" w:hAnsi="Arial" w:cs="Arial"/>
                <w:szCs w:val="24"/>
              </w:rPr>
              <w:t xml:space="preserve">to qualify existing contacts, maximising on </w:t>
            </w:r>
            <w:r w:rsidRPr="00DD6FF1">
              <w:rPr>
                <w:rFonts w:ascii="Arial" w:eastAsiaTheme="minorHAnsi" w:hAnsi="Arial" w:cs="Arial"/>
                <w:szCs w:val="24"/>
              </w:rPr>
              <w:t>Premier’s extensive</w:t>
            </w:r>
            <w:r>
              <w:rPr>
                <w:rFonts w:ascii="Arial" w:eastAsiaTheme="minorHAnsi" w:hAnsi="Arial" w:cs="Arial"/>
                <w:szCs w:val="24"/>
              </w:rPr>
              <w:t xml:space="preserve"> existing</w:t>
            </w:r>
            <w:r w:rsidR="00A03E03">
              <w:rPr>
                <w:rFonts w:ascii="Arial" w:eastAsiaTheme="minorHAnsi" w:hAnsi="Arial" w:cs="Arial"/>
                <w:szCs w:val="24"/>
              </w:rPr>
              <w:t xml:space="preserve"> database</w:t>
            </w:r>
          </w:p>
          <w:p w:rsidR="00D927FC" w:rsidRDefault="007008C5" w:rsidP="00DD6FF1">
            <w:pPr>
              <w:numPr>
                <w:ilvl w:val="0"/>
                <w:numId w:val="36"/>
              </w:numPr>
              <w:tabs>
                <w:tab w:val="clear" w:pos="360"/>
                <w:tab w:val="num" w:pos="1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DC24B2">
              <w:rPr>
                <w:rFonts w:ascii="Arial" w:hAnsi="Arial" w:cs="Arial"/>
                <w:szCs w:val="24"/>
              </w:rPr>
              <w:t>a</w:t>
            </w:r>
            <w:r w:rsidR="000D0A9F" w:rsidRPr="00820A64">
              <w:rPr>
                <w:rFonts w:ascii="Arial" w:hAnsi="Arial" w:cs="Arial"/>
                <w:szCs w:val="24"/>
              </w:rPr>
              <w:t xml:space="preserve">intain a diary of </w:t>
            </w:r>
            <w:r w:rsidR="00DD6FF1">
              <w:rPr>
                <w:rFonts w:ascii="Arial" w:hAnsi="Arial" w:cs="Arial"/>
                <w:szCs w:val="24"/>
              </w:rPr>
              <w:t>prospect</w:t>
            </w:r>
            <w:r w:rsidR="00DC24B2">
              <w:rPr>
                <w:rFonts w:ascii="Arial" w:hAnsi="Arial" w:cs="Arial"/>
                <w:szCs w:val="24"/>
              </w:rPr>
              <w:t xml:space="preserve"> </w:t>
            </w:r>
            <w:r w:rsidR="00B36548">
              <w:rPr>
                <w:rFonts w:ascii="Arial" w:hAnsi="Arial" w:cs="Arial"/>
                <w:szCs w:val="24"/>
              </w:rPr>
              <w:t>cultivation meetings</w:t>
            </w:r>
          </w:p>
          <w:p w:rsidR="00FD0641" w:rsidRPr="000C3C50" w:rsidRDefault="00FD0641" w:rsidP="00D927F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Cs w:val="24"/>
              </w:rPr>
            </w:pPr>
            <w:r w:rsidRPr="000C3C50">
              <w:rPr>
                <w:rFonts w:ascii="Arial" w:hAnsi="Arial" w:cs="Arial"/>
                <w:szCs w:val="24"/>
              </w:rPr>
              <w:t>Maintain accurate records of interactions with donors</w:t>
            </w:r>
            <w:r w:rsidR="00D927FC" w:rsidRPr="000C3C50">
              <w:rPr>
                <w:rFonts w:ascii="Arial" w:hAnsi="Arial" w:cs="Arial"/>
                <w:szCs w:val="24"/>
              </w:rPr>
              <w:t xml:space="preserve"> </w:t>
            </w:r>
            <w:r w:rsidRPr="000C3C50">
              <w:rPr>
                <w:rFonts w:ascii="Arial" w:hAnsi="Arial" w:cs="Arial"/>
                <w:szCs w:val="24"/>
              </w:rPr>
              <w:t>and volunteer leaders and regularly update a tracking system</w:t>
            </w:r>
          </w:p>
          <w:p w:rsidR="00DD6FF1" w:rsidRPr="00DD6FF1" w:rsidRDefault="00DD6FF1" w:rsidP="00DD6FF1">
            <w:pPr>
              <w:numPr>
                <w:ilvl w:val="0"/>
                <w:numId w:val="36"/>
              </w:numPr>
              <w:tabs>
                <w:tab w:val="clear" w:pos="360"/>
                <w:tab w:val="num" w:pos="1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 xml:space="preserve">Deliver responsible fundraising as per the IOF Code of Practice, demonstrating a genuine duty of care for Premier’s supporter base. </w:t>
            </w:r>
            <w:r w:rsidR="007A18E6">
              <w:rPr>
                <w:rFonts w:ascii="Arial" w:eastAsiaTheme="minorHAnsi" w:hAnsi="Arial" w:cs="Arial"/>
                <w:szCs w:val="24"/>
              </w:rPr>
              <w:t xml:space="preserve"> </w:t>
            </w:r>
          </w:p>
          <w:p w:rsidR="00DD6FF1" w:rsidRDefault="00DD6FF1" w:rsidP="00DD6FF1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Arial" w:hAnsi="Arial" w:cs="Arial"/>
                <w:szCs w:val="24"/>
              </w:rPr>
            </w:pPr>
          </w:p>
          <w:p w:rsidR="00820A64" w:rsidRDefault="00F04862" w:rsidP="0092525D">
            <w:pPr>
              <w:jc w:val="both"/>
              <w:rPr>
                <w:rFonts w:ascii="Arial" w:hAnsi="Arial" w:cs="Arial"/>
                <w:szCs w:val="24"/>
              </w:rPr>
            </w:pPr>
            <w:r w:rsidRPr="0092525D">
              <w:rPr>
                <w:rFonts w:ascii="Arial" w:hAnsi="Arial" w:cs="Arial"/>
                <w:szCs w:val="24"/>
              </w:rPr>
              <w:t xml:space="preserve">To undertake any other </w:t>
            </w:r>
            <w:r w:rsidR="00E521C2" w:rsidRPr="0092525D">
              <w:rPr>
                <w:rFonts w:ascii="Arial" w:hAnsi="Arial" w:cs="Arial"/>
                <w:szCs w:val="24"/>
              </w:rPr>
              <w:t xml:space="preserve">reasonable </w:t>
            </w:r>
            <w:r w:rsidRPr="0092525D">
              <w:rPr>
                <w:rFonts w:ascii="Arial" w:hAnsi="Arial" w:cs="Arial"/>
                <w:szCs w:val="24"/>
              </w:rPr>
              <w:t xml:space="preserve">tasks as required by </w:t>
            </w:r>
            <w:r w:rsidR="00B65073" w:rsidRPr="0092525D">
              <w:rPr>
                <w:rFonts w:ascii="Arial" w:hAnsi="Arial" w:cs="Arial"/>
                <w:szCs w:val="24"/>
              </w:rPr>
              <w:t xml:space="preserve">the </w:t>
            </w:r>
            <w:r w:rsidR="007A18E6">
              <w:rPr>
                <w:rFonts w:ascii="Arial" w:hAnsi="Arial" w:cs="Arial"/>
                <w:szCs w:val="24"/>
              </w:rPr>
              <w:t>Director Of Fundraising</w:t>
            </w:r>
            <w:r w:rsidR="007204B8">
              <w:rPr>
                <w:rFonts w:ascii="Arial" w:hAnsi="Arial" w:cs="Arial"/>
                <w:szCs w:val="24"/>
              </w:rPr>
              <w:t>.</w:t>
            </w:r>
          </w:p>
          <w:p w:rsidR="0092525D" w:rsidRPr="00820A64" w:rsidRDefault="0092525D" w:rsidP="0092525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742E3B" w:rsidRPr="008143C4" w:rsidTr="00820A64">
        <w:trPr>
          <w:trHeight w:val="258"/>
        </w:trPr>
        <w:tc>
          <w:tcPr>
            <w:tcW w:w="9242" w:type="dxa"/>
            <w:shd w:val="clear" w:color="auto" w:fill="D9D9D9" w:themeFill="background1" w:themeFillShade="D9"/>
          </w:tcPr>
          <w:p w:rsidR="00742E3B" w:rsidRPr="00820A64" w:rsidRDefault="00C6234D" w:rsidP="0092525D">
            <w:pPr>
              <w:pStyle w:val="Default"/>
              <w:rPr>
                <w:lang w:val="en-GB"/>
              </w:rPr>
            </w:pPr>
            <w:r w:rsidRPr="00820A64">
              <w:lastRenderedPageBreak/>
              <w:t>QUALIFICATIONS AND EXPERIENCE</w:t>
            </w:r>
          </w:p>
        </w:tc>
      </w:tr>
      <w:tr w:rsidR="00CE6A81" w:rsidRPr="008143C4" w:rsidTr="00820A64">
        <w:trPr>
          <w:trHeight w:val="2149"/>
        </w:trPr>
        <w:tc>
          <w:tcPr>
            <w:tcW w:w="9242" w:type="dxa"/>
            <w:tcBorders>
              <w:bottom w:val="single" w:sz="4" w:space="0" w:color="auto"/>
            </w:tcBorders>
          </w:tcPr>
          <w:p w:rsidR="000A636B" w:rsidRPr="00820A64" w:rsidRDefault="00CE7FC6" w:rsidP="00FD0641">
            <w:pPr>
              <w:pStyle w:val="Default"/>
              <w:numPr>
                <w:ilvl w:val="0"/>
                <w:numId w:val="22"/>
              </w:numPr>
              <w:jc w:val="both"/>
              <w:rPr>
                <w:lang w:val="en-GB"/>
              </w:rPr>
            </w:pPr>
            <w:r w:rsidRPr="00820A64">
              <w:rPr>
                <w:lang w:val="en-GB"/>
              </w:rPr>
              <w:t>Degree educated</w:t>
            </w:r>
          </w:p>
          <w:p w:rsidR="00BC5CAC" w:rsidRPr="00820A64" w:rsidRDefault="00097140" w:rsidP="00FD0641">
            <w:pPr>
              <w:pStyle w:val="BodyTextIndent3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4</w:t>
            </w:r>
            <w:r w:rsidR="00BC5CAC" w:rsidRPr="00820A64">
              <w:rPr>
                <w:rFonts w:ascii="Arial" w:hAnsi="Arial" w:cs="Arial"/>
                <w:sz w:val="24"/>
                <w:szCs w:val="24"/>
              </w:rPr>
              <w:t xml:space="preserve"> years’</w:t>
            </w:r>
            <w:r w:rsidR="00A03E03">
              <w:rPr>
                <w:rFonts w:ascii="Arial" w:hAnsi="Arial" w:cs="Arial"/>
                <w:sz w:val="24"/>
                <w:szCs w:val="24"/>
              </w:rPr>
              <w:t xml:space="preserve"> experience </w:t>
            </w:r>
            <w:r w:rsidR="000C3C50">
              <w:rPr>
                <w:rFonts w:ascii="Arial" w:hAnsi="Arial" w:cs="Arial"/>
                <w:sz w:val="24"/>
                <w:szCs w:val="24"/>
              </w:rPr>
              <w:t>working in face to face</w:t>
            </w:r>
            <w:r w:rsidR="00B36548">
              <w:rPr>
                <w:rFonts w:ascii="Arial" w:hAnsi="Arial" w:cs="Arial"/>
                <w:sz w:val="24"/>
                <w:szCs w:val="24"/>
              </w:rPr>
              <w:t xml:space="preserve"> donor cultivation </w:t>
            </w:r>
            <w:r w:rsidR="00A03E03">
              <w:rPr>
                <w:rFonts w:ascii="Arial" w:hAnsi="Arial" w:cs="Arial"/>
                <w:sz w:val="24"/>
                <w:szCs w:val="24"/>
              </w:rPr>
              <w:t>which could be within</w:t>
            </w:r>
            <w:r w:rsidR="00286832" w:rsidRPr="00820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7B82" w:rsidRPr="00820A64">
              <w:rPr>
                <w:rFonts w:ascii="Arial" w:hAnsi="Arial" w:cs="Arial"/>
                <w:sz w:val="24"/>
                <w:szCs w:val="24"/>
              </w:rPr>
              <w:t>Community</w:t>
            </w:r>
            <w:r w:rsidR="00286832" w:rsidRPr="00820A64">
              <w:rPr>
                <w:rFonts w:ascii="Arial" w:hAnsi="Arial" w:cs="Arial"/>
                <w:sz w:val="24"/>
                <w:szCs w:val="24"/>
              </w:rPr>
              <w:t>, Corporate or Major Donor</w:t>
            </w:r>
            <w:r>
              <w:rPr>
                <w:rFonts w:ascii="Arial" w:hAnsi="Arial" w:cs="Arial"/>
                <w:sz w:val="24"/>
                <w:szCs w:val="24"/>
              </w:rPr>
              <w:t xml:space="preserve"> fundraising</w:t>
            </w:r>
            <w:r w:rsidR="00A03E03">
              <w:rPr>
                <w:rFonts w:ascii="Arial" w:hAnsi="Arial" w:cs="Arial"/>
                <w:sz w:val="24"/>
                <w:szCs w:val="24"/>
              </w:rPr>
              <w:t xml:space="preserve"> roles</w:t>
            </w:r>
          </w:p>
          <w:p w:rsidR="00D927FC" w:rsidRPr="00D927FC" w:rsidRDefault="00CE7FC6" w:rsidP="00D927FC">
            <w:pPr>
              <w:pStyle w:val="BodyTextIndent3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927FC">
              <w:rPr>
                <w:rFonts w:ascii="Arial" w:hAnsi="Arial" w:cs="Arial"/>
                <w:sz w:val="24"/>
                <w:szCs w:val="24"/>
              </w:rPr>
              <w:t>Good demonstrable e</w:t>
            </w:r>
            <w:r w:rsidR="00BD1A80" w:rsidRPr="00D927FC">
              <w:rPr>
                <w:rFonts w:ascii="Arial" w:hAnsi="Arial" w:cs="Arial"/>
                <w:sz w:val="24"/>
                <w:szCs w:val="24"/>
              </w:rPr>
              <w:t xml:space="preserve">xperience in </w:t>
            </w:r>
            <w:r w:rsidR="00286832" w:rsidRPr="00D927FC">
              <w:rPr>
                <w:rFonts w:ascii="Arial" w:hAnsi="Arial" w:cs="Arial"/>
                <w:sz w:val="24"/>
                <w:szCs w:val="24"/>
              </w:rPr>
              <w:t>target driven</w:t>
            </w:r>
            <w:r w:rsidR="00A03E03" w:rsidRPr="00D927FC">
              <w:rPr>
                <w:rFonts w:ascii="Arial" w:hAnsi="Arial" w:cs="Arial"/>
                <w:sz w:val="24"/>
                <w:szCs w:val="24"/>
              </w:rPr>
              <w:t xml:space="preserve"> roles</w:t>
            </w:r>
          </w:p>
          <w:p w:rsidR="00D927FC" w:rsidRPr="00D927FC" w:rsidRDefault="00A03E03" w:rsidP="00D927FC">
            <w:pPr>
              <w:pStyle w:val="BodyTextIndent3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927FC">
              <w:rPr>
                <w:rFonts w:ascii="Arial" w:hAnsi="Arial" w:cs="Arial"/>
                <w:sz w:val="24"/>
                <w:szCs w:val="24"/>
              </w:rPr>
              <w:t>Proven success in relationship building and</w:t>
            </w:r>
            <w:r w:rsidR="00CB62C9" w:rsidRPr="00D927FC">
              <w:rPr>
                <w:rFonts w:ascii="Arial" w:hAnsi="Arial" w:cs="Arial"/>
                <w:sz w:val="24"/>
                <w:szCs w:val="24"/>
              </w:rPr>
              <w:t xml:space="preserve"> creativity in approach,</w:t>
            </w:r>
            <w:r w:rsidRPr="00D927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62C9" w:rsidRPr="00D927FC">
              <w:rPr>
                <w:rFonts w:ascii="Arial" w:hAnsi="Arial" w:cs="Arial"/>
                <w:sz w:val="24"/>
                <w:szCs w:val="24"/>
              </w:rPr>
              <w:t>taking a prospect through to Major Donor status</w:t>
            </w:r>
            <w:r w:rsidRPr="00D927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0641" w:rsidRPr="00D927FC" w:rsidRDefault="000C3C50" w:rsidP="00D927FC">
            <w:pPr>
              <w:pStyle w:val="BodyTextIndent3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3C50">
              <w:rPr>
                <w:rFonts w:ascii="Arial" w:hAnsi="Arial" w:cs="Arial"/>
                <w:sz w:val="24"/>
                <w:szCs w:val="24"/>
              </w:rPr>
              <w:t>Excellent</w:t>
            </w:r>
            <w:r w:rsidR="00FD0641" w:rsidRPr="000C3C50">
              <w:rPr>
                <w:rFonts w:ascii="Arial" w:hAnsi="Arial" w:cs="Arial"/>
                <w:sz w:val="24"/>
                <w:szCs w:val="24"/>
              </w:rPr>
              <w:t xml:space="preserve"> analytical and critical thinking skills</w:t>
            </w:r>
          </w:p>
          <w:p w:rsidR="00A03E03" w:rsidRPr="00FD0641" w:rsidRDefault="00A03E03" w:rsidP="00FD0641">
            <w:pPr>
              <w:pStyle w:val="Default"/>
              <w:numPr>
                <w:ilvl w:val="0"/>
                <w:numId w:val="22"/>
              </w:numPr>
              <w:jc w:val="both"/>
              <w:rPr>
                <w:lang w:val="en-GB"/>
              </w:rPr>
            </w:pPr>
            <w:r w:rsidRPr="00FD0641">
              <w:rPr>
                <w:lang w:val="en-GB"/>
              </w:rPr>
              <w:t>Institute of Fundraising accreditation (desirable but not essential)</w:t>
            </w:r>
          </w:p>
          <w:p w:rsidR="00A03E03" w:rsidRPr="00A03E03" w:rsidRDefault="00A03E03" w:rsidP="00FD0641">
            <w:pPr>
              <w:pStyle w:val="Default"/>
              <w:numPr>
                <w:ilvl w:val="0"/>
                <w:numId w:val="2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Familiarity with Raisers Edge (desirable but not essential)</w:t>
            </w:r>
          </w:p>
          <w:p w:rsidR="00DE73E6" w:rsidRPr="00820A64" w:rsidRDefault="00DE73E6" w:rsidP="00CB62C9">
            <w:pPr>
              <w:pStyle w:val="Default"/>
              <w:ind w:left="420"/>
              <w:jc w:val="both"/>
              <w:rPr>
                <w:lang w:val="en-GB"/>
              </w:rPr>
            </w:pPr>
          </w:p>
        </w:tc>
      </w:tr>
      <w:tr w:rsidR="00742E3B" w:rsidRPr="008143C4" w:rsidTr="00820A64">
        <w:tc>
          <w:tcPr>
            <w:tcW w:w="9242" w:type="dxa"/>
            <w:shd w:val="clear" w:color="auto" w:fill="D9D9D9" w:themeFill="background1" w:themeFillShade="D9"/>
          </w:tcPr>
          <w:p w:rsidR="00742E3B" w:rsidRPr="00820A64" w:rsidRDefault="00CE6A81" w:rsidP="0092525D">
            <w:pPr>
              <w:pStyle w:val="Default"/>
              <w:rPr>
                <w:bCs/>
              </w:rPr>
            </w:pPr>
            <w:r w:rsidRPr="00820A64">
              <w:rPr>
                <w:bCs/>
              </w:rPr>
              <w:t>ABILITIES &amp; SKILLS</w:t>
            </w:r>
          </w:p>
        </w:tc>
      </w:tr>
      <w:tr w:rsidR="00CE6A81" w:rsidRPr="008143C4" w:rsidTr="00CE6A81">
        <w:tc>
          <w:tcPr>
            <w:tcW w:w="9242" w:type="dxa"/>
            <w:tcBorders>
              <w:bottom w:val="single" w:sz="4" w:space="0" w:color="auto"/>
            </w:tcBorders>
          </w:tcPr>
          <w:p w:rsidR="00C86188" w:rsidRPr="00820A64" w:rsidRDefault="002671F5" w:rsidP="00FD0641">
            <w:pPr>
              <w:pStyle w:val="Default"/>
              <w:numPr>
                <w:ilvl w:val="0"/>
                <w:numId w:val="23"/>
              </w:numPr>
              <w:jc w:val="both"/>
              <w:rPr>
                <w:lang w:val="en-GB"/>
              </w:rPr>
            </w:pPr>
            <w:r w:rsidRPr="00820A64">
              <w:rPr>
                <w:lang w:val="en-GB"/>
              </w:rPr>
              <w:t>Excellent</w:t>
            </w:r>
            <w:r w:rsidR="00FD0641">
              <w:rPr>
                <w:lang w:val="en-GB"/>
              </w:rPr>
              <w:t xml:space="preserve"> communication and </w:t>
            </w:r>
            <w:r w:rsidR="00BC5CAC" w:rsidRPr="00820A64">
              <w:rPr>
                <w:lang w:val="en-GB"/>
              </w:rPr>
              <w:t xml:space="preserve">interpersonal skills – </w:t>
            </w:r>
            <w:r w:rsidRPr="00820A64">
              <w:rPr>
                <w:lang w:val="en-GB"/>
              </w:rPr>
              <w:t>spoken</w:t>
            </w:r>
            <w:r w:rsidR="00BC5CAC" w:rsidRPr="00820A64">
              <w:rPr>
                <w:lang w:val="en-GB"/>
              </w:rPr>
              <w:t xml:space="preserve">, written &amp; </w:t>
            </w:r>
            <w:r w:rsidR="00097140" w:rsidRPr="00820A64">
              <w:rPr>
                <w:lang w:val="en-GB"/>
              </w:rPr>
              <w:t>face-to-face</w:t>
            </w:r>
          </w:p>
          <w:p w:rsidR="00BC5CAC" w:rsidRPr="00820A64" w:rsidRDefault="00097140" w:rsidP="00FD0641">
            <w:pPr>
              <w:pStyle w:val="Default"/>
              <w:numPr>
                <w:ilvl w:val="0"/>
                <w:numId w:val="23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Confident in </w:t>
            </w:r>
            <w:r w:rsidR="00286832" w:rsidRPr="00820A64">
              <w:rPr>
                <w:lang w:val="en-GB"/>
              </w:rPr>
              <w:t>relationship building with a natural</w:t>
            </w:r>
            <w:r w:rsidR="00BC5CAC" w:rsidRPr="00820A64">
              <w:rPr>
                <w:lang w:val="en-GB"/>
              </w:rPr>
              <w:t xml:space="preserve"> ability to adapt appropriately to different audiences</w:t>
            </w:r>
          </w:p>
          <w:p w:rsidR="00FD0641" w:rsidRPr="000C3C50" w:rsidRDefault="00FD0641" w:rsidP="00FD064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 w:rsidRPr="000C3C50">
              <w:rPr>
                <w:rFonts w:ascii="Arial" w:hAnsi="Arial" w:cs="Arial"/>
                <w:szCs w:val="24"/>
              </w:rPr>
              <w:t>Highly developed organisational, administrative skills and the competency to manage multiple tasks simultaneously</w:t>
            </w:r>
          </w:p>
          <w:p w:rsidR="000005DA" w:rsidRPr="002C2809" w:rsidRDefault="004B34C8" w:rsidP="00FD0641">
            <w:pPr>
              <w:pStyle w:val="Default"/>
              <w:numPr>
                <w:ilvl w:val="0"/>
                <w:numId w:val="23"/>
              </w:numPr>
              <w:jc w:val="both"/>
              <w:rPr>
                <w:lang w:val="en-GB"/>
              </w:rPr>
            </w:pPr>
            <w:r w:rsidRPr="00820A64">
              <w:rPr>
                <w:lang w:val="en-GB"/>
              </w:rPr>
              <w:t>Proficient IT skills and related software packages</w:t>
            </w:r>
            <w:r w:rsidR="00553BD1" w:rsidRPr="00820A64">
              <w:rPr>
                <w:lang w:val="en-GB"/>
              </w:rPr>
              <w:t xml:space="preserve"> </w:t>
            </w:r>
          </w:p>
          <w:p w:rsidR="00BA607E" w:rsidRDefault="00CB62C9" w:rsidP="00FD0641">
            <w:pPr>
              <w:pStyle w:val="Default"/>
              <w:numPr>
                <w:ilvl w:val="0"/>
                <w:numId w:val="23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Results driven but a team player </w:t>
            </w:r>
          </w:p>
          <w:p w:rsidR="00CB62C9" w:rsidRPr="00CB62C9" w:rsidRDefault="00CB62C9" w:rsidP="00FD064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2525D">
              <w:rPr>
                <w:rFonts w:ascii="Arial" w:hAnsi="Arial" w:cs="Arial"/>
                <w:szCs w:val="22"/>
              </w:rPr>
              <w:t>Ability to work occasional</w:t>
            </w:r>
            <w:r>
              <w:rPr>
                <w:rFonts w:ascii="Arial" w:hAnsi="Arial" w:cs="Arial"/>
                <w:szCs w:val="22"/>
              </w:rPr>
              <w:t xml:space="preserve"> evenings and weekends</w:t>
            </w:r>
          </w:p>
          <w:p w:rsidR="00CB62C9" w:rsidRPr="00CB62C9" w:rsidRDefault="00CB62C9" w:rsidP="00FD064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2525D">
              <w:rPr>
                <w:rFonts w:ascii="Arial" w:hAnsi="Arial" w:cs="Arial"/>
                <w:szCs w:val="22"/>
              </w:rPr>
              <w:lastRenderedPageBreak/>
              <w:t>Regional travel</w:t>
            </w:r>
            <w:r>
              <w:rPr>
                <w:rFonts w:ascii="Arial" w:hAnsi="Arial" w:cs="Arial"/>
                <w:szCs w:val="22"/>
              </w:rPr>
              <w:t xml:space="preserve"> may be</w:t>
            </w:r>
            <w:r w:rsidRPr="0092525D">
              <w:rPr>
                <w:rFonts w:ascii="Arial" w:hAnsi="Arial" w:cs="Arial"/>
                <w:szCs w:val="22"/>
              </w:rPr>
              <w:t xml:space="preserve"> required so an ability &amp; enthusiasm for travel is essential</w:t>
            </w:r>
          </w:p>
        </w:tc>
      </w:tr>
      <w:tr w:rsidR="00CE6A81" w:rsidRPr="008143C4" w:rsidTr="00820A64">
        <w:tc>
          <w:tcPr>
            <w:tcW w:w="9242" w:type="dxa"/>
            <w:shd w:val="clear" w:color="auto" w:fill="D9D9D9" w:themeFill="background1" w:themeFillShade="D9"/>
          </w:tcPr>
          <w:p w:rsidR="00CE6A81" w:rsidRPr="00820A64" w:rsidRDefault="00CE6A81" w:rsidP="0092525D">
            <w:pPr>
              <w:pStyle w:val="Default"/>
              <w:rPr>
                <w:bCs/>
                <w:sz w:val="22"/>
                <w:szCs w:val="22"/>
              </w:rPr>
            </w:pPr>
            <w:r w:rsidRPr="00CB5EEB">
              <w:rPr>
                <w:bCs/>
                <w:szCs w:val="22"/>
              </w:rPr>
              <w:lastRenderedPageBreak/>
              <w:t>PERSONAL QUALITIES</w:t>
            </w:r>
          </w:p>
        </w:tc>
      </w:tr>
      <w:tr w:rsidR="00CE6A81" w:rsidRPr="008143C4" w:rsidTr="00531E3F">
        <w:tc>
          <w:tcPr>
            <w:tcW w:w="9242" w:type="dxa"/>
            <w:tcBorders>
              <w:bottom w:val="single" w:sz="4" w:space="0" w:color="auto"/>
            </w:tcBorders>
          </w:tcPr>
          <w:p w:rsidR="00CB62C9" w:rsidRDefault="00CB62C9" w:rsidP="00CB62C9">
            <w:pPr>
              <w:pStyle w:val="Default"/>
              <w:numPr>
                <w:ilvl w:val="0"/>
                <w:numId w:val="2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Ambitious</w:t>
            </w:r>
            <w:r w:rsidRPr="00820A64">
              <w:rPr>
                <w:lang w:val="en-GB"/>
              </w:rPr>
              <w:t xml:space="preserve"> and pro-active</w:t>
            </w:r>
            <w:r>
              <w:rPr>
                <w:lang w:val="en-GB"/>
              </w:rPr>
              <w:t xml:space="preserve"> nature</w:t>
            </w:r>
          </w:p>
          <w:p w:rsidR="0092525D" w:rsidRPr="002C2809" w:rsidRDefault="00C86188" w:rsidP="00CB62C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2525D">
              <w:rPr>
                <w:rFonts w:ascii="Arial" w:hAnsi="Arial" w:cs="Arial"/>
                <w:szCs w:val="22"/>
                <w:lang w:val="en-US"/>
              </w:rPr>
              <w:t>The post-holder will work</w:t>
            </w:r>
            <w:r w:rsidR="00A610B8" w:rsidRPr="0092525D">
              <w:rPr>
                <w:rFonts w:ascii="Arial" w:hAnsi="Arial" w:cs="Arial"/>
                <w:szCs w:val="22"/>
                <w:lang w:val="en-US"/>
              </w:rPr>
              <w:t xml:space="preserve"> within </w:t>
            </w:r>
            <w:r w:rsidRPr="0092525D">
              <w:rPr>
                <w:rFonts w:ascii="Arial" w:hAnsi="Arial" w:cs="Arial"/>
                <w:szCs w:val="22"/>
                <w:lang w:val="en-US"/>
              </w:rPr>
              <w:t xml:space="preserve">a Christian environment </w:t>
            </w:r>
            <w:r w:rsidR="00E36014" w:rsidRPr="0092525D">
              <w:rPr>
                <w:rFonts w:ascii="Arial" w:hAnsi="Arial" w:cs="Arial"/>
                <w:szCs w:val="22"/>
                <w:lang w:val="en-US"/>
              </w:rPr>
              <w:t>and t</w:t>
            </w:r>
            <w:r w:rsidRPr="0092525D">
              <w:rPr>
                <w:rFonts w:ascii="Arial" w:hAnsi="Arial" w:cs="Arial"/>
                <w:szCs w:val="22"/>
                <w:lang w:val="en-US"/>
              </w:rPr>
              <w:t xml:space="preserve">herefore it will be necessary for the post-holder to have </w:t>
            </w:r>
            <w:r w:rsidR="00635185" w:rsidRPr="0092525D">
              <w:rPr>
                <w:rFonts w:ascii="Arial" w:hAnsi="Arial" w:cs="Arial"/>
                <w:szCs w:val="22"/>
                <w:lang w:val="en-US"/>
              </w:rPr>
              <w:t xml:space="preserve">sympathy and </w:t>
            </w:r>
            <w:r w:rsidR="00A610B8" w:rsidRPr="0092525D">
              <w:rPr>
                <w:rFonts w:ascii="Arial" w:hAnsi="Arial" w:cs="Arial"/>
                <w:szCs w:val="22"/>
                <w:lang w:val="en-US"/>
              </w:rPr>
              <w:t>under</w:t>
            </w:r>
            <w:r w:rsidR="00CB62C9">
              <w:rPr>
                <w:rFonts w:ascii="Arial" w:hAnsi="Arial" w:cs="Arial"/>
                <w:szCs w:val="22"/>
                <w:lang w:val="en-US"/>
              </w:rPr>
              <w:t>standing for the Christian faith</w:t>
            </w:r>
          </w:p>
        </w:tc>
      </w:tr>
    </w:tbl>
    <w:p w:rsidR="00531E3F" w:rsidRDefault="00531E3F" w:rsidP="00BA607E">
      <w:pPr>
        <w:rPr>
          <w:rFonts w:ascii="Arial" w:hAnsi="Arial" w:cs="Arial"/>
          <w:sz w:val="22"/>
          <w:szCs w:val="22"/>
        </w:rPr>
      </w:pPr>
    </w:p>
    <w:p w:rsidR="00653211" w:rsidRDefault="00653211" w:rsidP="00BA607E">
      <w:pPr>
        <w:rPr>
          <w:rFonts w:ascii="Arial" w:hAnsi="Arial" w:cs="Arial"/>
          <w:sz w:val="22"/>
          <w:szCs w:val="22"/>
        </w:rPr>
      </w:pPr>
    </w:p>
    <w:p w:rsidR="00653211" w:rsidRDefault="00653211" w:rsidP="00653211">
      <w:pPr>
        <w:pStyle w:val="NormalWeb"/>
        <w:shd w:val="clear" w:color="auto" w:fill="FFFFFF"/>
        <w:spacing w:before="0" w:beforeAutospacing="0" w:after="158" w:afterAutospacing="0" w:line="315" w:lineRule="atLeast"/>
        <w:jc w:val="both"/>
        <w:rPr>
          <w:rFonts w:ascii="Helvetica" w:hAnsi="Helvetica"/>
          <w:color w:val="454545"/>
          <w:sz w:val="23"/>
          <w:szCs w:val="23"/>
        </w:rPr>
      </w:pPr>
      <w:r>
        <w:rPr>
          <w:rStyle w:val="Emphasis"/>
          <w:rFonts w:ascii="Helvetica" w:hAnsi="Helvetica"/>
          <w:color w:val="454545"/>
          <w:sz w:val="23"/>
          <w:szCs w:val="23"/>
        </w:rPr>
        <w:t>.</w:t>
      </w:r>
    </w:p>
    <w:p w:rsidR="00653211" w:rsidRPr="008143C4" w:rsidRDefault="00653211" w:rsidP="00BA607E">
      <w:pPr>
        <w:rPr>
          <w:rFonts w:ascii="Arial" w:hAnsi="Arial" w:cs="Arial"/>
          <w:sz w:val="22"/>
          <w:szCs w:val="22"/>
        </w:rPr>
      </w:pPr>
    </w:p>
    <w:sectPr w:rsidR="00653211" w:rsidRPr="008143C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29" w:rsidRDefault="00781729" w:rsidP="00531E3F">
      <w:r>
        <w:separator/>
      </w:r>
    </w:p>
  </w:endnote>
  <w:endnote w:type="continuationSeparator" w:id="0">
    <w:p w:rsidR="00781729" w:rsidRDefault="00781729" w:rsidP="0053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29" w:rsidRPr="005910EF" w:rsidRDefault="00781729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</w:rPr>
    </w:pPr>
    <w:r w:rsidRPr="005910EF">
      <w:rPr>
        <w:rFonts w:ascii="Arial" w:eastAsiaTheme="majorEastAsia" w:hAnsi="Arial" w:cs="Arial"/>
        <w:sz w:val="20"/>
      </w:rPr>
      <w:t>Premier</w:t>
    </w:r>
    <w:r>
      <w:rPr>
        <w:rFonts w:ascii="Arial" w:eastAsiaTheme="majorEastAsia" w:hAnsi="Arial" w:cs="Arial"/>
        <w:sz w:val="20"/>
      </w:rPr>
      <w:t xml:space="preserve"> Christian Media Trust</w:t>
    </w:r>
    <w:r w:rsidRPr="005910EF">
      <w:rPr>
        <w:rFonts w:ascii="Arial" w:eastAsiaTheme="majorEastAsia" w:hAnsi="Arial" w:cs="Arial"/>
        <w:sz w:val="20"/>
      </w:rPr>
      <w:t>:</w:t>
    </w:r>
    <w:r>
      <w:rPr>
        <w:rFonts w:ascii="Arial" w:eastAsiaTheme="majorEastAsia" w:hAnsi="Arial" w:cs="Arial"/>
        <w:sz w:val="20"/>
      </w:rPr>
      <w:t xml:space="preserve">  Major Donor Fundraiser August 2019</w:t>
    </w:r>
    <w:r w:rsidRPr="005910EF">
      <w:rPr>
        <w:rFonts w:ascii="Arial" w:eastAsiaTheme="majorEastAsia" w:hAnsi="Arial" w:cs="Arial"/>
        <w:sz w:val="20"/>
      </w:rPr>
      <w:ptab w:relativeTo="margin" w:alignment="right" w:leader="none"/>
    </w:r>
    <w:r w:rsidRPr="005910EF">
      <w:rPr>
        <w:rFonts w:ascii="Arial" w:eastAsiaTheme="majorEastAsia" w:hAnsi="Arial" w:cs="Arial"/>
        <w:sz w:val="20"/>
      </w:rPr>
      <w:t xml:space="preserve">Page </w:t>
    </w:r>
    <w:r w:rsidRPr="005910EF">
      <w:rPr>
        <w:rFonts w:ascii="Arial" w:eastAsiaTheme="minorEastAsia" w:hAnsi="Arial" w:cs="Arial"/>
        <w:sz w:val="20"/>
      </w:rPr>
      <w:fldChar w:fldCharType="begin"/>
    </w:r>
    <w:r w:rsidRPr="005910EF">
      <w:rPr>
        <w:rFonts w:ascii="Arial" w:hAnsi="Arial" w:cs="Arial"/>
        <w:sz w:val="20"/>
      </w:rPr>
      <w:instrText xml:space="preserve"> PAGE   \* MERGEFORMAT </w:instrText>
    </w:r>
    <w:r w:rsidRPr="005910EF">
      <w:rPr>
        <w:rFonts w:ascii="Arial" w:eastAsiaTheme="minorEastAsia" w:hAnsi="Arial" w:cs="Arial"/>
        <w:sz w:val="20"/>
      </w:rPr>
      <w:fldChar w:fldCharType="separate"/>
    </w:r>
    <w:r w:rsidR="00D91BC0" w:rsidRPr="00D91BC0">
      <w:rPr>
        <w:rFonts w:ascii="Arial" w:eastAsiaTheme="majorEastAsia" w:hAnsi="Arial" w:cs="Arial"/>
        <w:noProof/>
        <w:sz w:val="20"/>
      </w:rPr>
      <w:t>1</w:t>
    </w:r>
    <w:r w:rsidRPr="005910EF">
      <w:rPr>
        <w:rFonts w:ascii="Arial" w:eastAsiaTheme="majorEastAsia" w:hAnsi="Arial" w:cs="Arial"/>
        <w:noProof/>
        <w:sz w:val="20"/>
      </w:rPr>
      <w:fldChar w:fldCharType="end"/>
    </w:r>
  </w:p>
  <w:p w:rsidR="00781729" w:rsidRDefault="00781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29" w:rsidRDefault="00781729" w:rsidP="00531E3F">
      <w:r>
        <w:separator/>
      </w:r>
    </w:p>
  </w:footnote>
  <w:footnote w:type="continuationSeparator" w:id="0">
    <w:p w:rsidR="00781729" w:rsidRDefault="00781729" w:rsidP="0053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4D9"/>
    <w:multiLevelType w:val="hybridMultilevel"/>
    <w:tmpl w:val="E09A3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489"/>
    <w:multiLevelType w:val="hybridMultilevel"/>
    <w:tmpl w:val="983264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1526"/>
    <w:multiLevelType w:val="hybridMultilevel"/>
    <w:tmpl w:val="2C46E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5D2F"/>
    <w:multiLevelType w:val="hybridMultilevel"/>
    <w:tmpl w:val="3348B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390288"/>
    <w:multiLevelType w:val="hybridMultilevel"/>
    <w:tmpl w:val="A37A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F0AF4"/>
    <w:multiLevelType w:val="hybridMultilevel"/>
    <w:tmpl w:val="AE6AB29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56E4EA6"/>
    <w:multiLevelType w:val="hybridMultilevel"/>
    <w:tmpl w:val="DF36D5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0AA0"/>
    <w:multiLevelType w:val="hybridMultilevel"/>
    <w:tmpl w:val="BF9069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9E372E"/>
    <w:multiLevelType w:val="hybridMultilevel"/>
    <w:tmpl w:val="5E96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02C4"/>
    <w:multiLevelType w:val="hybridMultilevel"/>
    <w:tmpl w:val="6DA6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246E"/>
    <w:multiLevelType w:val="hybridMultilevel"/>
    <w:tmpl w:val="9CBA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5737"/>
    <w:multiLevelType w:val="hybridMultilevel"/>
    <w:tmpl w:val="35D6C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2C574C"/>
    <w:multiLevelType w:val="hybridMultilevel"/>
    <w:tmpl w:val="F6EECAF5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FE65718"/>
    <w:multiLevelType w:val="hybridMultilevel"/>
    <w:tmpl w:val="023E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60CA"/>
    <w:multiLevelType w:val="hybridMultilevel"/>
    <w:tmpl w:val="8A56A370"/>
    <w:lvl w:ilvl="0" w:tplc="9D30D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06071"/>
    <w:multiLevelType w:val="hybridMultilevel"/>
    <w:tmpl w:val="315A9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35734"/>
    <w:multiLevelType w:val="hybridMultilevel"/>
    <w:tmpl w:val="4A5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A122A"/>
    <w:multiLevelType w:val="hybridMultilevel"/>
    <w:tmpl w:val="ED24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547C4"/>
    <w:multiLevelType w:val="hybridMultilevel"/>
    <w:tmpl w:val="11CE53C0"/>
    <w:lvl w:ilvl="0" w:tplc="828810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C4A1B"/>
    <w:multiLevelType w:val="hybridMultilevel"/>
    <w:tmpl w:val="899CB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B94CD0"/>
    <w:multiLevelType w:val="hybridMultilevel"/>
    <w:tmpl w:val="0A20D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372E1"/>
    <w:multiLevelType w:val="hybridMultilevel"/>
    <w:tmpl w:val="EDDE17D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12C5027"/>
    <w:multiLevelType w:val="hybridMultilevel"/>
    <w:tmpl w:val="3266E2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3465F22"/>
    <w:multiLevelType w:val="hybridMultilevel"/>
    <w:tmpl w:val="ACF4B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984275"/>
    <w:multiLevelType w:val="hybridMultilevel"/>
    <w:tmpl w:val="8E29915D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E648AD"/>
    <w:multiLevelType w:val="hybridMultilevel"/>
    <w:tmpl w:val="9202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547BD"/>
    <w:multiLevelType w:val="hybridMultilevel"/>
    <w:tmpl w:val="1BE68E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5D2083"/>
    <w:multiLevelType w:val="hybridMultilevel"/>
    <w:tmpl w:val="FD404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C436A"/>
    <w:multiLevelType w:val="hybridMultilevel"/>
    <w:tmpl w:val="DD90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A0943"/>
    <w:multiLevelType w:val="hybridMultilevel"/>
    <w:tmpl w:val="EAA666E4"/>
    <w:lvl w:ilvl="0" w:tplc="04090001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30" w15:restartNumberingAfterBreak="0">
    <w:nsid w:val="64027F4A"/>
    <w:multiLevelType w:val="hybridMultilevel"/>
    <w:tmpl w:val="FA7AA0C6"/>
    <w:lvl w:ilvl="0" w:tplc="04090001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31" w15:restartNumberingAfterBreak="0">
    <w:nsid w:val="720907D4"/>
    <w:multiLevelType w:val="hybridMultilevel"/>
    <w:tmpl w:val="21088C8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BA82C04"/>
    <w:multiLevelType w:val="hybridMultilevel"/>
    <w:tmpl w:val="BA5C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9"/>
  </w:num>
  <w:num w:numId="4">
    <w:abstractNumId w:val="30"/>
  </w:num>
  <w:num w:numId="5">
    <w:abstractNumId w:val="7"/>
  </w:num>
  <w:num w:numId="6">
    <w:abstractNumId w:val="1"/>
  </w:num>
  <w:num w:numId="7">
    <w:abstractNumId w:val="12"/>
  </w:num>
  <w:num w:numId="8">
    <w:abstractNumId w:val="22"/>
  </w:num>
  <w:num w:numId="9">
    <w:abstractNumId w:val="24"/>
  </w:num>
  <w:num w:numId="10">
    <w:abstractNumId w:val="6"/>
  </w:num>
  <w:num w:numId="11">
    <w:abstractNumId w:val="11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</w:num>
  <w:num w:numId="15">
    <w:abstractNumId w:val="28"/>
  </w:num>
  <w:num w:numId="16">
    <w:abstractNumId w:val="8"/>
  </w:num>
  <w:num w:numId="17">
    <w:abstractNumId w:val="2"/>
  </w:num>
  <w:num w:numId="18">
    <w:abstractNumId w:val="31"/>
  </w:num>
  <w:num w:numId="19">
    <w:abstractNumId w:val="17"/>
  </w:num>
  <w:num w:numId="20">
    <w:abstractNumId w:val="0"/>
  </w:num>
  <w:num w:numId="21">
    <w:abstractNumId w:val="32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5"/>
  </w:num>
  <w:num w:numId="27">
    <w:abstractNumId w:val="9"/>
  </w:num>
  <w:num w:numId="28">
    <w:abstractNumId w:val="10"/>
  </w:num>
  <w:num w:numId="29">
    <w:abstractNumId w:val="15"/>
  </w:num>
  <w:num w:numId="30">
    <w:abstractNumId w:val="16"/>
  </w:num>
  <w:num w:numId="31">
    <w:abstractNumId w:val="5"/>
  </w:num>
  <w:num w:numId="32">
    <w:abstractNumId w:val="14"/>
  </w:num>
  <w:num w:numId="33">
    <w:abstractNumId w:val="13"/>
  </w:num>
  <w:num w:numId="34">
    <w:abstractNumId w:val="26"/>
  </w:num>
  <w:num w:numId="35">
    <w:abstractNumId w:val="4"/>
  </w:num>
  <w:num w:numId="36">
    <w:abstractNumId w:val="1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3F"/>
    <w:rsid w:val="000005DA"/>
    <w:rsid w:val="00021F31"/>
    <w:rsid w:val="00037780"/>
    <w:rsid w:val="00040024"/>
    <w:rsid w:val="00053739"/>
    <w:rsid w:val="00055E4E"/>
    <w:rsid w:val="00063EC1"/>
    <w:rsid w:val="00097140"/>
    <w:rsid w:val="000A636B"/>
    <w:rsid w:val="000B6CF0"/>
    <w:rsid w:val="000C3C50"/>
    <w:rsid w:val="000D0A9F"/>
    <w:rsid w:val="000E3AD2"/>
    <w:rsid w:val="000F0F01"/>
    <w:rsid w:val="000F3A14"/>
    <w:rsid w:val="00100CE4"/>
    <w:rsid w:val="00116ED4"/>
    <w:rsid w:val="001201BF"/>
    <w:rsid w:val="00123FA1"/>
    <w:rsid w:val="0013040F"/>
    <w:rsid w:val="00134AA1"/>
    <w:rsid w:val="001357FB"/>
    <w:rsid w:val="00147F86"/>
    <w:rsid w:val="00182342"/>
    <w:rsid w:val="0018469C"/>
    <w:rsid w:val="00185671"/>
    <w:rsid w:val="00187C47"/>
    <w:rsid w:val="001A4C3F"/>
    <w:rsid w:val="001A75AB"/>
    <w:rsid w:val="001D2DE1"/>
    <w:rsid w:val="001D5348"/>
    <w:rsid w:val="00204404"/>
    <w:rsid w:val="00207229"/>
    <w:rsid w:val="002401BD"/>
    <w:rsid w:val="00260954"/>
    <w:rsid w:val="002671F5"/>
    <w:rsid w:val="002711BD"/>
    <w:rsid w:val="00286832"/>
    <w:rsid w:val="002B05B9"/>
    <w:rsid w:val="002B738D"/>
    <w:rsid w:val="002C2809"/>
    <w:rsid w:val="002F02F5"/>
    <w:rsid w:val="0031315E"/>
    <w:rsid w:val="00314130"/>
    <w:rsid w:val="00330A1F"/>
    <w:rsid w:val="003372ED"/>
    <w:rsid w:val="00344497"/>
    <w:rsid w:val="00356EB3"/>
    <w:rsid w:val="003601FB"/>
    <w:rsid w:val="00364F3A"/>
    <w:rsid w:val="003F55CB"/>
    <w:rsid w:val="00417458"/>
    <w:rsid w:val="004679DC"/>
    <w:rsid w:val="00497B82"/>
    <w:rsid w:val="004B235F"/>
    <w:rsid w:val="004B34C8"/>
    <w:rsid w:val="004B4EF3"/>
    <w:rsid w:val="004D6DF4"/>
    <w:rsid w:val="004F0B32"/>
    <w:rsid w:val="004F1309"/>
    <w:rsid w:val="004F5B4C"/>
    <w:rsid w:val="005160D7"/>
    <w:rsid w:val="005243C9"/>
    <w:rsid w:val="00531E3F"/>
    <w:rsid w:val="00532200"/>
    <w:rsid w:val="00553BD1"/>
    <w:rsid w:val="00582AE5"/>
    <w:rsid w:val="005910EF"/>
    <w:rsid w:val="0059449A"/>
    <w:rsid w:val="005A73C8"/>
    <w:rsid w:val="005E2230"/>
    <w:rsid w:val="005F0F8E"/>
    <w:rsid w:val="005F30C8"/>
    <w:rsid w:val="005F5EBE"/>
    <w:rsid w:val="0061129C"/>
    <w:rsid w:val="00616412"/>
    <w:rsid w:val="00635185"/>
    <w:rsid w:val="00653211"/>
    <w:rsid w:val="00672597"/>
    <w:rsid w:val="0067308F"/>
    <w:rsid w:val="00674D29"/>
    <w:rsid w:val="006A260E"/>
    <w:rsid w:val="006A6B1D"/>
    <w:rsid w:val="006C44CB"/>
    <w:rsid w:val="006C78B4"/>
    <w:rsid w:val="006D29ED"/>
    <w:rsid w:val="006E6C55"/>
    <w:rsid w:val="006E7795"/>
    <w:rsid w:val="006F7CED"/>
    <w:rsid w:val="007008C5"/>
    <w:rsid w:val="007055BE"/>
    <w:rsid w:val="007204B8"/>
    <w:rsid w:val="00740407"/>
    <w:rsid w:val="00742E3B"/>
    <w:rsid w:val="00751FD3"/>
    <w:rsid w:val="00757613"/>
    <w:rsid w:val="00757EF1"/>
    <w:rsid w:val="00762587"/>
    <w:rsid w:val="007750BC"/>
    <w:rsid w:val="00781729"/>
    <w:rsid w:val="00787060"/>
    <w:rsid w:val="007A18E6"/>
    <w:rsid w:val="007A6659"/>
    <w:rsid w:val="007B22B5"/>
    <w:rsid w:val="007B6BC5"/>
    <w:rsid w:val="007E020E"/>
    <w:rsid w:val="007E3DCD"/>
    <w:rsid w:val="007F25D9"/>
    <w:rsid w:val="00805F28"/>
    <w:rsid w:val="008065EC"/>
    <w:rsid w:val="008143C4"/>
    <w:rsid w:val="00820A64"/>
    <w:rsid w:val="00836EFD"/>
    <w:rsid w:val="00842890"/>
    <w:rsid w:val="00844789"/>
    <w:rsid w:val="0085377B"/>
    <w:rsid w:val="00866245"/>
    <w:rsid w:val="00871EAB"/>
    <w:rsid w:val="00893A2B"/>
    <w:rsid w:val="008B3353"/>
    <w:rsid w:val="008B5E57"/>
    <w:rsid w:val="008C2D35"/>
    <w:rsid w:val="008E5AAE"/>
    <w:rsid w:val="008F0323"/>
    <w:rsid w:val="008F0826"/>
    <w:rsid w:val="008F738F"/>
    <w:rsid w:val="00903776"/>
    <w:rsid w:val="0092525D"/>
    <w:rsid w:val="00936BAE"/>
    <w:rsid w:val="00955598"/>
    <w:rsid w:val="0096480C"/>
    <w:rsid w:val="00967DF5"/>
    <w:rsid w:val="0097726B"/>
    <w:rsid w:val="00985F98"/>
    <w:rsid w:val="009A40E8"/>
    <w:rsid w:val="009B4916"/>
    <w:rsid w:val="009C5E09"/>
    <w:rsid w:val="009D295D"/>
    <w:rsid w:val="00A03E03"/>
    <w:rsid w:val="00A2231B"/>
    <w:rsid w:val="00A3016C"/>
    <w:rsid w:val="00A416A2"/>
    <w:rsid w:val="00A51598"/>
    <w:rsid w:val="00A610B8"/>
    <w:rsid w:val="00A6162A"/>
    <w:rsid w:val="00A66FE0"/>
    <w:rsid w:val="00A93080"/>
    <w:rsid w:val="00A95032"/>
    <w:rsid w:val="00AC3B98"/>
    <w:rsid w:val="00AD099F"/>
    <w:rsid w:val="00AD38F7"/>
    <w:rsid w:val="00B04A16"/>
    <w:rsid w:val="00B104DD"/>
    <w:rsid w:val="00B13C31"/>
    <w:rsid w:val="00B17EC9"/>
    <w:rsid w:val="00B21F83"/>
    <w:rsid w:val="00B26DCD"/>
    <w:rsid w:val="00B36548"/>
    <w:rsid w:val="00B402C7"/>
    <w:rsid w:val="00B65073"/>
    <w:rsid w:val="00B824D2"/>
    <w:rsid w:val="00B87F2F"/>
    <w:rsid w:val="00BA607E"/>
    <w:rsid w:val="00BA6B4C"/>
    <w:rsid w:val="00BB2A94"/>
    <w:rsid w:val="00BC5CAC"/>
    <w:rsid w:val="00BD1A80"/>
    <w:rsid w:val="00BD4C6F"/>
    <w:rsid w:val="00BF2515"/>
    <w:rsid w:val="00BF4589"/>
    <w:rsid w:val="00BF69E1"/>
    <w:rsid w:val="00C01FEC"/>
    <w:rsid w:val="00C150E1"/>
    <w:rsid w:val="00C61D69"/>
    <w:rsid w:val="00C6234D"/>
    <w:rsid w:val="00C83B75"/>
    <w:rsid w:val="00C85845"/>
    <w:rsid w:val="00C86188"/>
    <w:rsid w:val="00C87464"/>
    <w:rsid w:val="00CB2268"/>
    <w:rsid w:val="00CB5EEB"/>
    <w:rsid w:val="00CB62C9"/>
    <w:rsid w:val="00CE6A81"/>
    <w:rsid w:val="00CE7FC6"/>
    <w:rsid w:val="00D109EF"/>
    <w:rsid w:val="00D31D65"/>
    <w:rsid w:val="00D45557"/>
    <w:rsid w:val="00D57F2D"/>
    <w:rsid w:val="00D77CFD"/>
    <w:rsid w:val="00D91BC0"/>
    <w:rsid w:val="00D927FC"/>
    <w:rsid w:val="00D96019"/>
    <w:rsid w:val="00DC24B2"/>
    <w:rsid w:val="00DC42AE"/>
    <w:rsid w:val="00DD1748"/>
    <w:rsid w:val="00DD47C1"/>
    <w:rsid w:val="00DD6FF1"/>
    <w:rsid w:val="00DE53B4"/>
    <w:rsid w:val="00DE5CD5"/>
    <w:rsid w:val="00DE73E6"/>
    <w:rsid w:val="00DE77A1"/>
    <w:rsid w:val="00DF01AD"/>
    <w:rsid w:val="00E24011"/>
    <w:rsid w:val="00E24AE6"/>
    <w:rsid w:val="00E317C5"/>
    <w:rsid w:val="00E36014"/>
    <w:rsid w:val="00E44118"/>
    <w:rsid w:val="00E521C2"/>
    <w:rsid w:val="00E75106"/>
    <w:rsid w:val="00E77BC4"/>
    <w:rsid w:val="00E801B0"/>
    <w:rsid w:val="00E8180F"/>
    <w:rsid w:val="00E92F65"/>
    <w:rsid w:val="00F04862"/>
    <w:rsid w:val="00F06C4D"/>
    <w:rsid w:val="00F06FC7"/>
    <w:rsid w:val="00F074B9"/>
    <w:rsid w:val="00F13EA7"/>
    <w:rsid w:val="00F32355"/>
    <w:rsid w:val="00F635F2"/>
    <w:rsid w:val="00F64EC2"/>
    <w:rsid w:val="00F804F8"/>
    <w:rsid w:val="00F81D8C"/>
    <w:rsid w:val="00F90951"/>
    <w:rsid w:val="00FA231B"/>
    <w:rsid w:val="00FD0641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1DDCDA"/>
  <w15:docId w15:val="{A61F51FD-6CFC-4B4F-B22F-5C72F6F3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31E3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531E3F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531E3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31E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1E3F"/>
    <w:rPr>
      <w:rFonts w:ascii="Arial" w:eastAsia="Times New Roman" w:hAnsi="Arial" w:cs="Arial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53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text1"/>
    <w:rsid w:val="00531E3F"/>
    <w:rPr>
      <w:rFonts w:ascii="Arial" w:hAnsi="Arial" w:cs="Arial" w:hint="default"/>
      <w:color w:val="000066"/>
      <w:sz w:val="18"/>
      <w:szCs w:val="18"/>
    </w:rPr>
  </w:style>
  <w:style w:type="paragraph" w:styleId="BodyText3">
    <w:name w:val="Body Text 3"/>
    <w:basedOn w:val="Normal"/>
    <w:link w:val="BodyText3Char"/>
    <w:unhideWhenUsed/>
    <w:rsid w:val="00531E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31E3F"/>
    <w:rPr>
      <w:rFonts w:ascii="Courier" w:eastAsia="Times New Roman" w:hAnsi="Courier" w:cs="Times New Roman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31E3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31E3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1E3F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semiHidden/>
    <w:rsid w:val="00531E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31E3F"/>
    <w:rPr>
      <w:rFonts w:ascii="Courier" w:eastAsia="Times New Roman" w:hAnsi="Courier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31E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31E3F"/>
    <w:rPr>
      <w:rFonts w:ascii="Courier" w:eastAsia="Times New Roman" w:hAnsi="Courier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E3F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31E3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1E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1E3F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3F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3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53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635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5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E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E4E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E4E"/>
    <w:rPr>
      <w:rFonts w:ascii="Courier" w:eastAsia="Times New Roman" w:hAnsi="Courier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532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532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D75D-D5BA-435B-A431-8C6CC80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Christian Media Trust (O10V1)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Kenworthy</dc:creator>
  <cp:lastModifiedBy>Femi Adetunji</cp:lastModifiedBy>
  <cp:revision>4</cp:revision>
  <cp:lastPrinted>2019-09-03T12:27:00Z</cp:lastPrinted>
  <dcterms:created xsi:type="dcterms:W3CDTF">2020-10-08T11:14:00Z</dcterms:created>
  <dcterms:modified xsi:type="dcterms:W3CDTF">2020-10-09T12:11:00Z</dcterms:modified>
</cp:coreProperties>
</file>